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F8B" w:rsidRDefault="003071F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FLAWES ANNOUNCE RELEASE OF ‘LOWLIGHTS’ EP - OUT MAY 13 VIA RED BULL RECORDS</w:t>
      </w:r>
    </w:p>
    <w:p w:rsidR="00202F8B" w:rsidRDefault="00202F8B">
      <w:pPr>
        <w:jc w:val="center"/>
        <w:rPr>
          <w:b/>
          <w:sz w:val="20"/>
          <w:szCs w:val="20"/>
        </w:rPr>
      </w:pPr>
    </w:p>
    <w:p w:rsidR="00202F8B" w:rsidRDefault="003071F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REVEAL ‘LOOK NO FURTHER’ LOWLIGHTS VIDEO</w:t>
      </w:r>
    </w:p>
    <w:p w:rsidR="00202F8B" w:rsidRDefault="00202F8B">
      <w:pPr>
        <w:jc w:val="center"/>
        <w:rPr>
          <w:b/>
          <w:sz w:val="20"/>
          <w:szCs w:val="20"/>
        </w:rPr>
      </w:pPr>
    </w:p>
    <w:p w:rsidR="00202F8B" w:rsidRDefault="003071FB">
      <w:pPr>
        <w:jc w:val="center"/>
        <w:rPr>
          <w:b/>
          <w:sz w:val="20"/>
          <w:szCs w:val="20"/>
        </w:rPr>
      </w:pPr>
      <w:hyperlink r:id="rId6">
        <w:r>
          <w:rPr>
            <w:b/>
            <w:color w:val="1155CC"/>
            <w:sz w:val="20"/>
            <w:szCs w:val="20"/>
            <w:u w:val="single"/>
          </w:rPr>
          <w:t>WATCH HERE</w:t>
        </w:r>
      </w:hyperlink>
    </w:p>
    <w:p w:rsidR="00202F8B" w:rsidRDefault="00202F8B">
      <w:pPr>
        <w:jc w:val="center"/>
        <w:rPr>
          <w:b/>
          <w:sz w:val="20"/>
          <w:szCs w:val="20"/>
        </w:rPr>
      </w:pPr>
    </w:p>
    <w:p w:rsidR="00202F8B" w:rsidRDefault="003071FB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114300" distB="114300" distL="114300" distR="114300">
            <wp:extent cx="3924682" cy="3138488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24682" cy="31384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02F8B" w:rsidRDefault="00202F8B">
      <w:pPr>
        <w:rPr>
          <w:b/>
          <w:sz w:val="20"/>
          <w:szCs w:val="20"/>
        </w:rPr>
      </w:pPr>
    </w:p>
    <w:p w:rsidR="00202F8B" w:rsidRDefault="003071FB">
      <w:pPr>
        <w:rPr>
          <w:sz w:val="20"/>
          <w:szCs w:val="20"/>
        </w:rPr>
      </w:pPr>
      <w:r>
        <w:rPr>
          <w:sz w:val="20"/>
          <w:szCs w:val="20"/>
        </w:rPr>
        <w:t xml:space="preserve">Following the release of their debut album ‘Highlights’ earlier this year, British alt-pop trio </w:t>
      </w:r>
      <w:proofErr w:type="spellStart"/>
      <w:r>
        <w:rPr>
          <w:sz w:val="20"/>
          <w:szCs w:val="20"/>
        </w:rPr>
        <w:t>Flawes</w:t>
      </w:r>
      <w:proofErr w:type="spellEnd"/>
      <w:r>
        <w:rPr>
          <w:sz w:val="20"/>
          <w:szCs w:val="20"/>
        </w:rPr>
        <w:t xml:space="preserve"> announce ‘Lowlights’ - an EP of four songs taken from the album, and stripped back to their rawest form. The EP is released via Red Bull Records on May 1</w:t>
      </w:r>
      <w:r>
        <w:rPr>
          <w:sz w:val="20"/>
          <w:szCs w:val="20"/>
        </w:rPr>
        <w:t>3.</w:t>
      </w:r>
    </w:p>
    <w:p w:rsidR="00202F8B" w:rsidRDefault="00202F8B">
      <w:pPr>
        <w:rPr>
          <w:sz w:val="20"/>
          <w:szCs w:val="20"/>
        </w:rPr>
      </w:pPr>
    </w:p>
    <w:p w:rsidR="00202F8B" w:rsidRDefault="003071FB">
      <w:pPr>
        <w:rPr>
          <w:sz w:val="20"/>
          <w:szCs w:val="20"/>
        </w:rPr>
      </w:pPr>
      <w:r>
        <w:rPr>
          <w:sz w:val="20"/>
          <w:szCs w:val="20"/>
        </w:rPr>
        <w:t xml:space="preserve">The band have also unveiled a video of the ‘Lowlights’ version of one of their most anthemic songs </w:t>
      </w:r>
      <w:hyperlink r:id="rId8">
        <w:r>
          <w:rPr>
            <w:color w:val="1155CC"/>
            <w:sz w:val="20"/>
            <w:szCs w:val="20"/>
            <w:u w:val="single"/>
          </w:rPr>
          <w:t>‘Look No Further’</w:t>
        </w:r>
      </w:hyperlink>
      <w:r>
        <w:rPr>
          <w:sz w:val="20"/>
          <w:szCs w:val="20"/>
        </w:rPr>
        <w:t>, the intimate recording revealing the intricacies and e</w:t>
      </w:r>
      <w:r>
        <w:rPr>
          <w:sz w:val="20"/>
          <w:szCs w:val="20"/>
        </w:rPr>
        <w:t xml:space="preserve">motion of the track. </w:t>
      </w:r>
    </w:p>
    <w:p w:rsidR="00202F8B" w:rsidRDefault="00202F8B">
      <w:pPr>
        <w:rPr>
          <w:sz w:val="20"/>
          <w:szCs w:val="20"/>
        </w:rPr>
      </w:pPr>
    </w:p>
    <w:p w:rsidR="00202F8B" w:rsidRDefault="003071FB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Flawes</w:t>
      </w:r>
      <w:proofErr w:type="spellEnd"/>
      <w:r>
        <w:rPr>
          <w:sz w:val="20"/>
          <w:szCs w:val="20"/>
        </w:rPr>
        <w:t xml:space="preserve"> performed as part of the inaugural Red Bull Records Virtual Festival last weekend, joining label-mates Beartooth and The Aces among others. Their lockdown-filmed performance can be re-streamed </w:t>
      </w:r>
      <w:hyperlink r:id="rId9">
        <w:r>
          <w:rPr>
            <w:color w:val="1155CC"/>
            <w:sz w:val="20"/>
            <w:szCs w:val="20"/>
            <w:u w:val="single"/>
          </w:rPr>
          <w:t>here</w:t>
        </w:r>
      </w:hyperlink>
      <w:r>
        <w:rPr>
          <w:sz w:val="20"/>
          <w:szCs w:val="20"/>
        </w:rPr>
        <w:t>.</w:t>
      </w:r>
    </w:p>
    <w:p w:rsidR="00202F8B" w:rsidRDefault="00202F8B">
      <w:pPr>
        <w:rPr>
          <w:sz w:val="20"/>
          <w:szCs w:val="20"/>
        </w:rPr>
      </w:pPr>
    </w:p>
    <w:p w:rsidR="00202F8B" w:rsidRDefault="003071FB">
      <w:pPr>
        <w:rPr>
          <w:sz w:val="20"/>
          <w:szCs w:val="20"/>
        </w:rPr>
      </w:pPr>
      <w:r>
        <w:rPr>
          <w:sz w:val="20"/>
          <w:szCs w:val="20"/>
        </w:rPr>
        <w:t>Known for their polished production, and huge awe-inspiring live performances, ‘Lowlights’ gives the listener an opportunity to get to know the band on a much deeper level. In addition, undeterred by lockdown, the band have been recor</w:t>
      </w:r>
      <w:r>
        <w:rPr>
          <w:sz w:val="20"/>
          <w:szCs w:val="20"/>
        </w:rPr>
        <w:t xml:space="preserve">ding and releasing a series of impressive ‘isolation sessions’, with each member performing remotely from their own home. Watch the sessions on their YouTube channel </w:t>
      </w:r>
      <w:hyperlink r:id="rId10">
        <w:r>
          <w:rPr>
            <w:color w:val="1155CC"/>
            <w:sz w:val="20"/>
            <w:szCs w:val="20"/>
            <w:u w:val="single"/>
          </w:rPr>
          <w:t>here</w:t>
        </w:r>
      </w:hyperlink>
      <w:r>
        <w:rPr>
          <w:sz w:val="20"/>
          <w:szCs w:val="20"/>
        </w:rPr>
        <w:t>.</w:t>
      </w:r>
    </w:p>
    <w:p w:rsidR="00202F8B" w:rsidRDefault="00202F8B">
      <w:pPr>
        <w:rPr>
          <w:sz w:val="20"/>
          <w:szCs w:val="20"/>
        </w:rPr>
      </w:pPr>
    </w:p>
    <w:p w:rsidR="00202F8B" w:rsidRDefault="003071FB">
      <w:pPr>
        <w:rPr>
          <w:i/>
          <w:sz w:val="20"/>
          <w:szCs w:val="20"/>
        </w:rPr>
      </w:pPr>
      <w:r>
        <w:rPr>
          <w:i/>
          <w:sz w:val="20"/>
          <w:szCs w:val="20"/>
        </w:rPr>
        <w:t>“‘Lowlights’ is a selection of songs from our debut album that have been stripped right down to their bare bones. We love to create a huge wall of sound when playing live, so to mix things up we decided to challenge ourselves and take t</w:t>
      </w:r>
      <w:r>
        <w:rPr>
          <w:i/>
          <w:sz w:val="20"/>
          <w:szCs w:val="20"/>
        </w:rPr>
        <w:t>he complete opposite approach”</w:t>
      </w:r>
      <w:r>
        <w:rPr>
          <w:sz w:val="20"/>
          <w:szCs w:val="20"/>
        </w:rPr>
        <w:t xml:space="preserve"> explain the band </w:t>
      </w:r>
      <w:r>
        <w:rPr>
          <w:i/>
          <w:sz w:val="20"/>
          <w:szCs w:val="20"/>
        </w:rPr>
        <w:t>“The songs are so exposed, there’s almost nowhere to hide. ‘Don’t Count Me Out’ in particular is literally just a piano and vocal, taking the song right back to where it started life.”</w:t>
      </w:r>
    </w:p>
    <w:p w:rsidR="00202F8B" w:rsidRDefault="00202F8B">
      <w:pPr>
        <w:rPr>
          <w:sz w:val="20"/>
          <w:szCs w:val="20"/>
        </w:rPr>
      </w:pPr>
    </w:p>
    <w:p w:rsidR="00202F8B" w:rsidRDefault="003071FB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The band recorded the </w:t>
      </w:r>
      <w:r>
        <w:rPr>
          <w:sz w:val="20"/>
          <w:szCs w:val="20"/>
        </w:rPr>
        <w:t>EP at Red Bull Studios in London, and some of the performances were recorded and left totally live for the final EP.</w:t>
      </w:r>
    </w:p>
    <w:p w:rsidR="00202F8B" w:rsidRDefault="00202F8B">
      <w:pPr>
        <w:rPr>
          <w:sz w:val="20"/>
          <w:szCs w:val="20"/>
        </w:rPr>
      </w:pPr>
    </w:p>
    <w:p w:rsidR="00202F8B" w:rsidRDefault="003071FB">
      <w:pPr>
        <w:rPr>
          <w:sz w:val="20"/>
          <w:szCs w:val="20"/>
        </w:rPr>
      </w:pPr>
      <w:r>
        <w:rPr>
          <w:sz w:val="20"/>
          <w:szCs w:val="20"/>
        </w:rPr>
        <w:t xml:space="preserve">In what has been an exciting 3 years for the London based band, </w:t>
      </w:r>
      <w:proofErr w:type="spellStart"/>
      <w:r>
        <w:rPr>
          <w:sz w:val="20"/>
          <w:szCs w:val="20"/>
        </w:rPr>
        <w:t>Flawes</w:t>
      </w:r>
      <w:proofErr w:type="spellEnd"/>
      <w:r>
        <w:rPr>
          <w:sz w:val="20"/>
          <w:szCs w:val="20"/>
        </w:rPr>
        <w:t xml:space="preserve"> famously received support from Radio 1 even before they’d performed</w:t>
      </w:r>
      <w:r>
        <w:rPr>
          <w:sz w:val="20"/>
          <w:szCs w:val="20"/>
        </w:rPr>
        <w:t xml:space="preserve"> live. After the two years touring that followed (including shows with Ella Eyre, Maximo Park, Francis and the lights, Chloe Howl and </w:t>
      </w:r>
      <w:proofErr w:type="spellStart"/>
      <w:r>
        <w:rPr>
          <w:sz w:val="20"/>
          <w:szCs w:val="20"/>
        </w:rPr>
        <w:t>Safia</w:t>
      </w:r>
      <w:proofErr w:type="spellEnd"/>
      <w:r>
        <w:rPr>
          <w:sz w:val="20"/>
          <w:szCs w:val="20"/>
        </w:rPr>
        <w:t xml:space="preserve">), JC, Huss and Freddie took a step back, re-calibrated, and crafted the sound that would go on to define them. </w:t>
      </w:r>
    </w:p>
    <w:p w:rsidR="00202F8B" w:rsidRDefault="00202F8B">
      <w:pPr>
        <w:rPr>
          <w:sz w:val="20"/>
          <w:szCs w:val="20"/>
        </w:rPr>
      </w:pPr>
    </w:p>
    <w:p w:rsidR="00202F8B" w:rsidRDefault="003071FB">
      <w:pPr>
        <w:rPr>
          <w:sz w:val="20"/>
          <w:szCs w:val="20"/>
        </w:rPr>
      </w:pPr>
      <w:r>
        <w:rPr>
          <w:sz w:val="20"/>
          <w:szCs w:val="20"/>
        </w:rPr>
        <w:t>The</w:t>
      </w:r>
      <w:r>
        <w:rPr>
          <w:sz w:val="20"/>
          <w:szCs w:val="20"/>
        </w:rPr>
        <w:t>ir debut album ‘Highlights’ is the musical embodiment of this; the band's sonic evolution over the years. The result is a collection of the very best of their bolder, sleeker and uplifting sound, tailor-made for both dancefloors and festival fields.</w:t>
      </w:r>
    </w:p>
    <w:p w:rsidR="00202F8B" w:rsidRDefault="00202F8B">
      <w:pPr>
        <w:rPr>
          <w:sz w:val="20"/>
          <w:szCs w:val="20"/>
        </w:rPr>
      </w:pPr>
    </w:p>
    <w:p w:rsidR="00202F8B" w:rsidRDefault="003071FB">
      <w:pPr>
        <w:rPr>
          <w:sz w:val="20"/>
          <w:szCs w:val="20"/>
        </w:rPr>
      </w:pPr>
      <w:r>
        <w:rPr>
          <w:sz w:val="20"/>
          <w:szCs w:val="20"/>
        </w:rPr>
        <w:t>The b</w:t>
      </w:r>
      <w:r>
        <w:rPr>
          <w:sz w:val="20"/>
          <w:szCs w:val="20"/>
        </w:rPr>
        <w:t>and are currently working on brand new songs with more releases to be announced later this year.</w:t>
      </w:r>
    </w:p>
    <w:p w:rsidR="00202F8B" w:rsidRDefault="00202F8B">
      <w:pPr>
        <w:rPr>
          <w:sz w:val="20"/>
          <w:szCs w:val="20"/>
        </w:rPr>
      </w:pPr>
    </w:p>
    <w:p w:rsidR="00202F8B" w:rsidRDefault="003071FB">
      <w:pPr>
        <w:rPr>
          <w:i/>
          <w:sz w:val="20"/>
          <w:szCs w:val="20"/>
        </w:rPr>
      </w:pPr>
      <w:r>
        <w:rPr>
          <w:i/>
          <w:sz w:val="20"/>
          <w:szCs w:val="20"/>
        </w:rPr>
        <w:t>‘Lowlights’ Track Listing:</w:t>
      </w:r>
    </w:p>
    <w:p w:rsidR="00202F8B" w:rsidRDefault="00202F8B">
      <w:pPr>
        <w:rPr>
          <w:i/>
          <w:sz w:val="20"/>
          <w:szCs w:val="20"/>
        </w:rPr>
      </w:pPr>
    </w:p>
    <w:p w:rsidR="00202F8B" w:rsidRDefault="003071FB">
      <w:pPr>
        <w:rPr>
          <w:sz w:val="20"/>
          <w:szCs w:val="20"/>
        </w:rPr>
      </w:pPr>
      <w:r>
        <w:rPr>
          <w:sz w:val="20"/>
          <w:szCs w:val="20"/>
        </w:rPr>
        <w:t>Here To Stay</w:t>
      </w:r>
    </w:p>
    <w:p w:rsidR="00202F8B" w:rsidRDefault="003071FB">
      <w:pPr>
        <w:rPr>
          <w:sz w:val="20"/>
          <w:szCs w:val="20"/>
        </w:rPr>
      </w:pPr>
      <w:r>
        <w:rPr>
          <w:sz w:val="20"/>
          <w:szCs w:val="20"/>
        </w:rPr>
        <w:t>Don’t Count Me Out</w:t>
      </w:r>
    </w:p>
    <w:p w:rsidR="00202F8B" w:rsidRDefault="003071FB">
      <w:pPr>
        <w:rPr>
          <w:sz w:val="20"/>
          <w:szCs w:val="20"/>
        </w:rPr>
      </w:pPr>
      <w:r>
        <w:rPr>
          <w:sz w:val="20"/>
          <w:szCs w:val="20"/>
        </w:rPr>
        <w:t>When We Were Young</w:t>
      </w:r>
    </w:p>
    <w:p w:rsidR="00202F8B" w:rsidRDefault="003071FB">
      <w:pPr>
        <w:rPr>
          <w:sz w:val="20"/>
          <w:szCs w:val="20"/>
        </w:rPr>
      </w:pPr>
      <w:r>
        <w:rPr>
          <w:sz w:val="20"/>
          <w:szCs w:val="20"/>
        </w:rPr>
        <w:t>Look No Further</w:t>
      </w:r>
    </w:p>
    <w:p w:rsidR="00202F8B" w:rsidRDefault="00202F8B">
      <w:pPr>
        <w:rPr>
          <w:sz w:val="20"/>
          <w:szCs w:val="20"/>
        </w:rPr>
      </w:pPr>
    </w:p>
    <w:p w:rsidR="00202F8B" w:rsidRDefault="003071FB" w:rsidP="00544C85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114300" distB="114300" distL="114300" distR="114300">
            <wp:extent cx="3157538" cy="3157538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57538" cy="31575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02F8B" w:rsidRDefault="00202F8B" w:rsidP="00544C85">
      <w:pPr>
        <w:spacing w:line="240" w:lineRule="auto"/>
        <w:jc w:val="center"/>
        <w:rPr>
          <w:sz w:val="20"/>
          <w:szCs w:val="20"/>
        </w:rPr>
      </w:pPr>
    </w:p>
    <w:p w:rsidR="00202F8B" w:rsidRDefault="003071FB" w:rsidP="00544C8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Follow </w:t>
      </w:r>
      <w:proofErr w:type="spellStart"/>
      <w:r>
        <w:rPr>
          <w:b/>
          <w:sz w:val="20"/>
          <w:szCs w:val="20"/>
        </w:rPr>
        <w:t>Flawes</w:t>
      </w:r>
      <w:proofErr w:type="spellEnd"/>
      <w:r>
        <w:rPr>
          <w:b/>
          <w:sz w:val="20"/>
          <w:szCs w:val="20"/>
        </w:rPr>
        <w:t>:</w:t>
      </w:r>
    </w:p>
    <w:p w:rsidR="00202F8B" w:rsidRDefault="003071FB" w:rsidP="00544C85">
      <w:pPr>
        <w:jc w:val="center"/>
        <w:rPr>
          <w:sz w:val="20"/>
          <w:szCs w:val="20"/>
        </w:rPr>
      </w:pPr>
      <w:hyperlink r:id="rId12">
        <w:r>
          <w:rPr>
            <w:color w:val="1155CC"/>
            <w:sz w:val="20"/>
            <w:szCs w:val="20"/>
            <w:u w:val="single"/>
          </w:rPr>
          <w:t>https://www.facebook.com/FlawesBand/</w:t>
        </w:r>
      </w:hyperlink>
    </w:p>
    <w:p w:rsidR="00202F8B" w:rsidRDefault="003071FB" w:rsidP="00544C85">
      <w:pPr>
        <w:jc w:val="center"/>
        <w:rPr>
          <w:sz w:val="20"/>
          <w:szCs w:val="20"/>
        </w:rPr>
      </w:pPr>
      <w:hyperlink r:id="rId13">
        <w:r>
          <w:rPr>
            <w:color w:val="1155CC"/>
            <w:sz w:val="20"/>
            <w:szCs w:val="20"/>
            <w:u w:val="single"/>
          </w:rPr>
          <w:t>https://twitter.com/Flawes</w:t>
        </w:r>
      </w:hyperlink>
    </w:p>
    <w:p w:rsidR="00202F8B" w:rsidRDefault="003071FB" w:rsidP="00544C85">
      <w:pPr>
        <w:jc w:val="center"/>
        <w:rPr>
          <w:sz w:val="20"/>
          <w:szCs w:val="20"/>
        </w:rPr>
      </w:pPr>
      <w:hyperlink r:id="rId14">
        <w:r>
          <w:rPr>
            <w:color w:val="1155CC"/>
            <w:sz w:val="20"/>
            <w:szCs w:val="20"/>
            <w:u w:val="single"/>
          </w:rPr>
          <w:t>https://www.instagram.com/flawes/</w:t>
        </w:r>
      </w:hyperlink>
    </w:p>
    <w:p w:rsidR="00202F8B" w:rsidRDefault="003071FB" w:rsidP="00544C85">
      <w:pPr>
        <w:jc w:val="center"/>
        <w:rPr>
          <w:color w:val="1155CC"/>
          <w:sz w:val="20"/>
          <w:szCs w:val="20"/>
          <w:u w:val="single"/>
        </w:rPr>
      </w:pPr>
      <w:hyperlink r:id="rId15">
        <w:r>
          <w:rPr>
            <w:color w:val="1155CC"/>
            <w:sz w:val="20"/>
            <w:szCs w:val="20"/>
            <w:u w:val="single"/>
          </w:rPr>
          <w:t>https://open.spotify.com/artist/2x</w:t>
        </w:r>
      </w:hyperlink>
    </w:p>
    <w:p w:rsidR="004E64DD" w:rsidRDefault="004E64DD" w:rsidP="00544C85">
      <w:pPr>
        <w:jc w:val="center"/>
        <w:rPr>
          <w:color w:val="1155CC"/>
          <w:sz w:val="20"/>
          <w:szCs w:val="20"/>
          <w:u w:val="single"/>
        </w:rPr>
      </w:pPr>
    </w:p>
    <w:p w:rsidR="004E64DD" w:rsidRDefault="004E64DD" w:rsidP="004E64DD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4E64DD" w:rsidRDefault="004E64DD" w:rsidP="004E64D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p w:rsidR="004E64DD" w:rsidRPr="004B479C" w:rsidRDefault="004E64DD" w:rsidP="004E64D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 w:rsidRPr="004B479C">
        <w:rPr>
          <w:rFonts w:ascii="Calibri" w:hAnsi="Calibri" w:cs="Calibri"/>
          <w:b/>
        </w:rPr>
        <w:lastRenderedPageBreak/>
        <w:t>For all press enquiries please contact:</w:t>
      </w:r>
    </w:p>
    <w:p w:rsidR="004E64DD" w:rsidRPr="004B479C" w:rsidRDefault="004E64DD" w:rsidP="004E64D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p w:rsidR="004E64DD" w:rsidRDefault="004E64DD" w:rsidP="004E64D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Warren Higgins</w:t>
      </w:r>
    </w:p>
    <w:p w:rsidR="004E64DD" w:rsidRPr="004B479C" w:rsidRDefault="004E64DD" w:rsidP="004E64D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hyperlink r:id="rId16" w:history="1">
        <w:r w:rsidRPr="008B40F0">
          <w:rPr>
            <w:rStyle w:val="Hyperlink"/>
            <w:rFonts w:ascii="Calibri" w:hAnsi="Calibri" w:cs="Calibri"/>
            <w:b/>
          </w:rPr>
          <w:t>warren</w:t>
        </w:r>
        <w:r w:rsidRPr="008B40F0">
          <w:rPr>
            <w:rStyle w:val="Hyperlink"/>
            <w:rFonts w:ascii="Calibri" w:hAnsi="Calibri" w:cs="Calibri"/>
            <w:b/>
          </w:rPr>
          <w:t>@chuffmedia.com</w:t>
        </w:r>
      </w:hyperlink>
      <w:r w:rsidRPr="004B479C">
        <w:rPr>
          <w:rFonts w:ascii="Calibri" w:hAnsi="Calibri" w:cs="Calibri"/>
          <w:b/>
        </w:rPr>
        <w:t xml:space="preserve"> </w:t>
      </w:r>
    </w:p>
    <w:p w:rsidR="004E64DD" w:rsidRPr="004B479C" w:rsidRDefault="004E64DD" w:rsidP="004E64D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 w:rsidRPr="004B479C">
        <w:rPr>
          <w:rFonts w:ascii="Calibri" w:hAnsi="Calibri" w:cs="Calibri"/>
          <w:b/>
        </w:rPr>
        <w:t>020 8281 0989</w:t>
      </w:r>
    </w:p>
    <w:p w:rsidR="004E64DD" w:rsidRDefault="004E64DD" w:rsidP="00544C85">
      <w:pPr>
        <w:jc w:val="center"/>
        <w:rPr>
          <w:sz w:val="20"/>
          <w:szCs w:val="20"/>
        </w:rPr>
      </w:pPr>
    </w:p>
    <w:sectPr w:rsidR="004E64DD">
      <w:footerReference w:type="default" r:id="rId1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71FB" w:rsidRDefault="003071FB" w:rsidP="004E64DD">
      <w:pPr>
        <w:spacing w:line="240" w:lineRule="auto"/>
      </w:pPr>
      <w:r>
        <w:separator/>
      </w:r>
    </w:p>
  </w:endnote>
  <w:endnote w:type="continuationSeparator" w:id="0">
    <w:p w:rsidR="003071FB" w:rsidRDefault="003071FB" w:rsidP="004E64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64DD" w:rsidRDefault="004E64DD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7E3CD60" wp14:editId="494A9904">
          <wp:simplePos x="0" y="0"/>
          <wp:positionH relativeFrom="column">
            <wp:posOffset>-1099595</wp:posOffset>
          </wp:positionH>
          <wp:positionV relativeFrom="paragraph">
            <wp:posOffset>-439959</wp:posOffset>
          </wp:positionV>
          <wp:extent cx="5986145" cy="1090295"/>
          <wp:effectExtent l="0" t="0" r="8255" b="1905"/>
          <wp:wrapTight wrapText="bothSides">
            <wp:wrapPolygon edited="0">
              <wp:start x="0" y="0"/>
              <wp:lineTo x="0" y="21135"/>
              <wp:lineTo x="21538" y="21135"/>
              <wp:lineTo x="21538" y="0"/>
              <wp:lineTo x="0" y="0"/>
            </wp:wrapPolygon>
          </wp:wrapTight>
          <wp:docPr id="3" name="Picture 3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6145" cy="10902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71FB" w:rsidRDefault="003071FB" w:rsidP="004E64DD">
      <w:pPr>
        <w:spacing w:line="240" w:lineRule="auto"/>
      </w:pPr>
      <w:r>
        <w:separator/>
      </w:r>
    </w:p>
  </w:footnote>
  <w:footnote w:type="continuationSeparator" w:id="0">
    <w:p w:rsidR="003071FB" w:rsidRDefault="003071FB" w:rsidP="004E64D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F8B"/>
    <w:rsid w:val="00202F8B"/>
    <w:rsid w:val="003071FB"/>
    <w:rsid w:val="004E64DD"/>
    <w:rsid w:val="0054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39AC14"/>
  <w15:docId w15:val="{F7AC191E-670C-864D-A961-23E353CB0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rsid w:val="004E64DD"/>
    <w:rPr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64D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E64D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4DD"/>
  </w:style>
  <w:style w:type="paragraph" w:styleId="Footer">
    <w:name w:val="footer"/>
    <w:basedOn w:val="Normal"/>
    <w:link w:val="FooterChar"/>
    <w:uiPriority w:val="99"/>
    <w:unhideWhenUsed/>
    <w:rsid w:val="004E64D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LsuS_msoq8&amp;feature=youtu.be" TargetMode="External"/><Relationship Id="rId13" Type="http://schemas.openxmlformats.org/officeDocument/2006/relationships/hyperlink" Target="https://twitter.com/Flawes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12" Type="http://schemas.openxmlformats.org/officeDocument/2006/relationships/hyperlink" Target="https://www.facebook.com/FlawesBand/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mailto:warren@chuffmedia.com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ULsuS_msoq8" TargetMode="External"/><Relationship Id="rId11" Type="http://schemas.openxmlformats.org/officeDocument/2006/relationships/image" Target="media/image2.jpg"/><Relationship Id="rId5" Type="http://schemas.openxmlformats.org/officeDocument/2006/relationships/endnotes" Target="endnotes.xml"/><Relationship Id="rId15" Type="http://schemas.openxmlformats.org/officeDocument/2006/relationships/hyperlink" Target="https://open.spotify.com/artist/2x0Fa6Dl3L2EPG9Ie3OQWZ?si=qaIV-oq_TTyvusMHo5oVyg" TargetMode="External"/><Relationship Id="rId10" Type="http://schemas.openxmlformats.org/officeDocument/2006/relationships/hyperlink" Target="https://www.youtube.com/watch?v=abytzvduRCA&amp;list=PLvI_gYgtk7uO3_etU4kf5_YZwoYR8buvL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youtu.be/QqbO5Kusxak" TargetMode="External"/><Relationship Id="rId14" Type="http://schemas.openxmlformats.org/officeDocument/2006/relationships/hyperlink" Target="https://www.instagram.com/flaw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Charleigh Laura Dianne Egan</cp:lastModifiedBy>
  <cp:revision>2</cp:revision>
  <dcterms:created xsi:type="dcterms:W3CDTF">2020-05-05T10:44:00Z</dcterms:created>
  <dcterms:modified xsi:type="dcterms:W3CDTF">2020-05-05T10:44:00Z</dcterms:modified>
</cp:coreProperties>
</file>