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14CF4" w14:textId="77777777" w:rsidR="009C18E9" w:rsidRDefault="009C18E9" w:rsidP="009C18E9">
      <w:pPr>
        <w:jc w:val="center"/>
        <w:rPr>
          <w:rFonts w:ascii="Calibri" w:eastAsia="Calibri" w:hAnsi="Calibri" w:cs="Calibri"/>
          <w:b/>
          <w:sz w:val="48"/>
          <w:szCs w:val="48"/>
        </w:rPr>
      </w:pPr>
      <w:r>
        <w:rPr>
          <w:rFonts w:ascii="Calibri" w:eastAsia="Calibri" w:hAnsi="Calibri" w:cs="Calibri"/>
          <w:b/>
          <w:sz w:val="48"/>
          <w:szCs w:val="48"/>
        </w:rPr>
        <w:t xml:space="preserve">PALOMA FAITH </w:t>
      </w:r>
    </w:p>
    <w:p w14:paraId="4DD20043" w14:textId="77777777" w:rsidR="009C18E9" w:rsidRDefault="009C18E9" w:rsidP="009C18E9">
      <w:pPr>
        <w:jc w:val="center"/>
        <w:rPr>
          <w:rFonts w:ascii="Calibri" w:eastAsia="Calibri" w:hAnsi="Calibri" w:cs="Calibri"/>
          <w:b/>
          <w:sz w:val="36"/>
          <w:szCs w:val="36"/>
        </w:rPr>
      </w:pPr>
      <w:r>
        <w:rPr>
          <w:rFonts w:ascii="Calibri" w:eastAsia="Calibri" w:hAnsi="Calibri" w:cs="Calibri"/>
          <w:b/>
          <w:sz w:val="36"/>
          <w:szCs w:val="36"/>
        </w:rPr>
        <w:t xml:space="preserve">ANNOUNCES FIFTH STUDIO ALBUM </w:t>
      </w:r>
    </w:p>
    <w:p w14:paraId="0C60D918" w14:textId="77777777" w:rsidR="009C18E9" w:rsidRDefault="009C18E9" w:rsidP="009C18E9">
      <w:pPr>
        <w:jc w:val="center"/>
        <w:rPr>
          <w:rFonts w:ascii="Calibri" w:eastAsia="Calibri" w:hAnsi="Calibri" w:cs="Calibri"/>
          <w:b/>
          <w:sz w:val="36"/>
          <w:szCs w:val="36"/>
        </w:rPr>
      </w:pPr>
      <w:r>
        <w:rPr>
          <w:rFonts w:ascii="Calibri" w:eastAsia="Calibri" w:hAnsi="Calibri" w:cs="Calibri"/>
          <w:b/>
          <w:sz w:val="36"/>
          <w:szCs w:val="36"/>
        </w:rPr>
        <w:t xml:space="preserve">‘INFINITE THINGS’ - OUT 13TH NOVEMBER </w:t>
      </w:r>
    </w:p>
    <w:p w14:paraId="79FA732B" w14:textId="77777777" w:rsidR="009C18E9" w:rsidRDefault="009C18E9" w:rsidP="009C18E9">
      <w:pPr>
        <w:jc w:val="center"/>
        <w:rPr>
          <w:rFonts w:ascii="Calibri" w:eastAsia="Calibri" w:hAnsi="Calibri" w:cs="Calibri"/>
          <w:b/>
          <w:sz w:val="28"/>
          <w:szCs w:val="28"/>
        </w:rPr>
      </w:pPr>
      <w:r>
        <w:rPr>
          <w:rFonts w:ascii="Calibri" w:eastAsia="Calibri" w:hAnsi="Calibri" w:cs="Calibri"/>
          <w:b/>
          <w:sz w:val="28"/>
          <w:szCs w:val="28"/>
        </w:rPr>
        <w:t xml:space="preserve">&amp; </w:t>
      </w:r>
    </w:p>
    <w:p w14:paraId="18214291" w14:textId="77777777" w:rsidR="009C18E9" w:rsidRDefault="009C18E9" w:rsidP="009C18E9">
      <w:pPr>
        <w:jc w:val="center"/>
        <w:rPr>
          <w:rFonts w:ascii="Calibri" w:eastAsia="Calibri" w:hAnsi="Calibri" w:cs="Calibri"/>
          <w:b/>
          <w:sz w:val="28"/>
          <w:szCs w:val="28"/>
        </w:rPr>
      </w:pPr>
      <w:r>
        <w:rPr>
          <w:rFonts w:ascii="Calibri" w:eastAsia="Calibri" w:hAnsi="Calibri" w:cs="Calibri"/>
          <w:b/>
          <w:sz w:val="28"/>
          <w:szCs w:val="28"/>
        </w:rPr>
        <w:t xml:space="preserve">ANNOUNCES UK 2021 HEADLINE TOUR </w:t>
      </w:r>
    </w:p>
    <w:p w14:paraId="4F037796" w14:textId="77777777" w:rsidR="009C18E9" w:rsidRDefault="009C18E9" w:rsidP="009C18E9">
      <w:pPr>
        <w:jc w:val="center"/>
        <w:rPr>
          <w:rFonts w:ascii="Calibri" w:eastAsia="Calibri" w:hAnsi="Calibri" w:cs="Calibri"/>
          <w:b/>
          <w:sz w:val="28"/>
          <w:szCs w:val="28"/>
        </w:rPr>
      </w:pPr>
      <w:r>
        <w:rPr>
          <w:rFonts w:ascii="Calibri" w:eastAsia="Calibri" w:hAnsi="Calibri" w:cs="Calibri"/>
          <w:b/>
          <w:sz w:val="28"/>
          <w:szCs w:val="28"/>
        </w:rPr>
        <w:t xml:space="preserve">INCLUDING TWO DATES AT LONDON’S PALLADIUM </w:t>
      </w:r>
    </w:p>
    <w:p w14:paraId="530F9733" w14:textId="77777777" w:rsidR="009C18E9" w:rsidRDefault="009C18E9" w:rsidP="009C18E9">
      <w:pPr>
        <w:jc w:val="center"/>
        <w:rPr>
          <w:rFonts w:ascii="Calibri" w:eastAsia="Calibri" w:hAnsi="Calibri" w:cs="Calibri"/>
          <w:b/>
          <w:sz w:val="24"/>
          <w:szCs w:val="24"/>
        </w:rPr>
      </w:pPr>
      <w:r>
        <w:rPr>
          <w:rFonts w:ascii="Calibri" w:eastAsia="Calibri" w:hAnsi="Calibri" w:cs="Calibri"/>
          <w:b/>
          <w:sz w:val="24"/>
          <w:szCs w:val="24"/>
        </w:rPr>
        <w:t xml:space="preserve">TICKETS GO ON SALE 2ND OCTOBER </w:t>
      </w:r>
    </w:p>
    <w:p w14:paraId="182853F9" w14:textId="77777777" w:rsidR="009C18E9" w:rsidRDefault="009C18E9" w:rsidP="009C18E9">
      <w:pPr>
        <w:rPr>
          <w:rFonts w:ascii="Calibri" w:eastAsia="Calibri" w:hAnsi="Calibri" w:cs="Calibri"/>
        </w:rPr>
      </w:pPr>
    </w:p>
    <w:p w14:paraId="5E2A4621" w14:textId="77777777" w:rsidR="009C18E9" w:rsidRDefault="009C18E9" w:rsidP="009C18E9">
      <w:pPr>
        <w:jc w:val="center"/>
        <w:rPr>
          <w:rFonts w:ascii="Calibri" w:eastAsia="Calibri" w:hAnsi="Calibri" w:cs="Calibri"/>
        </w:rPr>
      </w:pPr>
      <w:r>
        <w:rPr>
          <w:rFonts w:ascii="Calibri" w:eastAsia="Calibri" w:hAnsi="Calibri" w:cs="Calibri"/>
          <w:noProof/>
        </w:rPr>
        <w:drawing>
          <wp:inline distT="114300" distB="114300" distL="114300" distR="114300" wp14:anchorId="70AB2318" wp14:editId="706E4654">
            <wp:extent cx="2835113" cy="2835113"/>
            <wp:effectExtent l="0" t="0" r="0" b="0"/>
            <wp:docPr id="1" name="image2.png" descr="A picture containing player, person,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picture containing player, person, holding&#10;&#10;Description automatically generated"/>
                    <pic:cNvPicPr preferRelativeResize="0"/>
                  </pic:nvPicPr>
                  <pic:blipFill>
                    <a:blip r:embed="rId7"/>
                    <a:srcRect/>
                    <a:stretch>
                      <a:fillRect/>
                    </a:stretch>
                  </pic:blipFill>
                  <pic:spPr>
                    <a:xfrm>
                      <a:off x="0" y="0"/>
                      <a:ext cx="2835113" cy="2835113"/>
                    </a:xfrm>
                    <a:prstGeom prst="rect">
                      <a:avLst/>
                    </a:prstGeom>
                    <a:ln/>
                  </pic:spPr>
                </pic:pic>
              </a:graphicData>
            </a:graphic>
          </wp:inline>
        </w:drawing>
      </w:r>
    </w:p>
    <w:p w14:paraId="16D1558E" w14:textId="77777777" w:rsidR="009C18E9" w:rsidRDefault="009C18E9" w:rsidP="009C18E9">
      <w:pPr>
        <w:jc w:val="center"/>
        <w:rPr>
          <w:rFonts w:ascii="Calibri" w:eastAsia="Calibri" w:hAnsi="Calibri" w:cs="Calibri"/>
        </w:rPr>
      </w:pPr>
    </w:p>
    <w:p w14:paraId="77CBDBD5" w14:textId="77777777" w:rsidR="009C18E9" w:rsidRDefault="009C18E9" w:rsidP="009C18E9">
      <w:pPr>
        <w:jc w:val="center"/>
        <w:rPr>
          <w:rFonts w:ascii="Calibri" w:eastAsia="Calibri" w:hAnsi="Calibri" w:cs="Calibri"/>
          <w:b/>
          <w:sz w:val="28"/>
          <w:szCs w:val="28"/>
        </w:rPr>
      </w:pPr>
      <w:hyperlink r:id="rId8">
        <w:r>
          <w:rPr>
            <w:rFonts w:ascii="Calibri" w:eastAsia="Calibri" w:hAnsi="Calibri" w:cs="Calibri"/>
            <w:b/>
            <w:color w:val="1155CC"/>
            <w:sz w:val="28"/>
            <w:szCs w:val="28"/>
            <w:u w:val="single"/>
          </w:rPr>
          <w:t>WATCH THE VIDEO FOR CURRENT SINGLE ‘BETTER THAN THIS’</w:t>
        </w:r>
      </w:hyperlink>
    </w:p>
    <w:p w14:paraId="62BD83DF" w14:textId="77777777" w:rsidR="009C18E9" w:rsidRDefault="009C18E9" w:rsidP="009C18E9">
      <w:pPr>
        <w:jc w:val="center"/>
        <w:rPr>
          <w:rFonts w:ascii="Calibri" w:eastAsia="Calibri" w:hAnsi="Calibri" w:cs="Calibri"/>
          <w:b/>
          <w:sz w:val="28"/>
          <w:szCs w:val="28"/>
        </w:rPr>
      </w:pPr>
    </w:p>
    <w:p w14:paraId="1B78E7D8" w14:textId="77777777" w:rsidR="009C18E9" w:rsidRDefault="009C18E9" w:rsidP="009C18E9">
      <w:pPr>
        <w:rPr>
          <w:rFonts w:ascii="Calibri" w:eastAsia="Calibri" w:hAnsi="Calibri" w:cs="Calibri"/>
          <w:sz w:val="20"/>
          <w:szCs w:val="20"/>
        </w:rPr>
      </w:pPr>
      <w:r>
        <w:rPr>
          <w:rFonts w:ascii="Calibri" w:eastAsia="Calibri" w:hAnsi="Calibri" w:cs="Calibri"/>
          <w:b/>
          <w:sz w:val="20"/>
          <w:szCs w:val="20"/>
        </w:rPr>
        <w:t>Paloma Faith</w:t>
      </w:r>
      <w:r>
        <w:rPr>
          <w:rFonts w:ascii="Calibri" w:eastAsia="Calibri" w:hAnsi="Calibri" w:cs="Calibri"/>
          <w:sz w:val="20"/>
          <w:szCs w:val="20"/>
        </w:rPr>
        <w:t xml:space="preserve"> has announced the details of her fifth studio album, </w:t>
      </w:r>
      <w:r>
        <w:rPr>
          <w:rFonts w:ascii="Calibri" w:eastAsia="Calibri" w:hAnsi="Calibri" w:cs="Calibri"/>
          <w:b/>
          <w:i/>
          <w:sz w:val="20"/>
          <w:szCs w:val="20"/>
        </w:rPr>
        <w:t>Infinite Things</w:t>
      </w:r>
      <w:r>
        <w:rPr>
          <w:rFonts w:ascii="Calibri" w:eastAsia="Calibri" w:hAnsi="Calibri" w:cs="Calibri"/>
          <w:sz w:val="20"/>
          <w:szCs w:val="20"/>
        </w:rPr>
        <w:t xml:space="preserve"> out on 13th November via RCA Records. Brand new single </w:t>
      </w:r>
      <w:r>
        <w:rPr>
          <w:rFonts w:ascii="Calibri" w:eastAsia="Calibri" w:hAnsi="Calibri" w:cs="Calibri"/>
          <w:b/>
          <w:sz w:val="20"/>
          <w:szCs w:val="20"/>
        </w:rPr>
        <w:t>‘Better Than This</w:t>
      </w:r>
      <w:r>
        <w:rPr>
          <w:rFonts w:ascii="Calibri" w:eastAsia="Calibri" w:hAnsi="Calibri" w:cs="Calibri"/>
          <w:sz w:val="20"/>
          <w:szCs w:val="20"/>
        </w:rPr>
        <w:t>’ is out now - watch the video</w:t>
      </w:r>
      <w:hyperlink r:id="rId9">
        <w:r>
          <w:rPr>
            <w:rFonts w:ascii="Calibri" w:eastAsia="Calibri" w:hAnsi="Calibri" w:cs="Calibri"/>
            <w:color w:val="1155CC"/>
            <w:sz w:val="20"/>
            <w:szCs w:val="20"/>
            <w:u w:val="single"/>
          </w:rPr>
          <w:t xml:space="preserve"> here</w:t>
        </w:r>
      </w:hyperlink>
      <w:r>
        <w:rPr>
          <w:rFonts w:ascii="Calibri" w:eastAsia="Calibri" w:hAnsi="Calibri" w:cs="Calibri"/>
          <w:sz w:val="20"/>
          <w:szCs w:val="20"/>
        </w:rPr>
        <w:t xml:space="preserve">. Also, today Paloma announces a nationwide 26 date tour for September - October 2021 in support of her upcoming album. </w:t>
      </w:r>
    </w:p>
    <w:p w14:paraId="0862F72E" w14:textId="77777777" w:rsidR="009C18E9" w:rsidRDefault="009C18E9" w:rsidP="009C18E9">
      <w:pPr>
        <w:rPr>
          <w:rFonts w:ascii="Calibri" w:eastAsia="Calibri" w:hAnsi="Calibri" w:cs="Calibri"/>
          <w:sz w:val="20"/>
          <w:szCs w:val="20"/>
        </w:rPr>
      </w:pPr>
    </w:p>
    <w:p w14:paraId="57B14B8B"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Paloma wrote most of the songs for ‘</w:t>
      </w:r>
      <w:r>
        <w:rPr>
          <w:rFonts w:ascii="Calibri" w:eastAsia="Calibri" w:hAnsi="Calibri" w:cs="Calibri"/>
          <w:b/>
          <w:color w:val="222222"/>
          <w:sz w:val="20"/>
          <w:szCs w:val="20"/>
          <w:highlight w:val="white"/>
        </w:rPr>
        <w:t>Infinite Things’</w:t>
      </w:r>
      <w:r>
        <w:rPr>
          <w:rFonts w:ascii="Calibri" w:eastAsia="Calibri" w:hAnsi="Calibri" w:cs="Calibri"/>
          <w:color w:val="222222"/>
          <w:sz w:val="20"/>
          <w:szCs w:val="20"/>
          <w:highlight w:val="white"/>
        </w:rPr>
        <w:t xml:space="preserve"> before the Covid-19 pandemic swept the world. Then we went into lockdown, and she ripped them all up and started afresh. She spent her downtime creating, learning to engineer her own music and just thinking about the world. The enforced downtime was creatively fruitful and taught her that she had been on a sort of conveyor belt of music and promo. The lockdown gave her the space to take stock of her frenetic </w:t>
      </w:r>
      <w:proofErr w:type="gramStart"/>
      <w:r>
        <w:rPr>
          <w:rFonts w:ascii="Calibri" w:eastAsia="Calibri" w:hAnsi="Calibri" w:cs="Calibri"/>
          <w:color w:val="222222"/>
          <w:sz w:val="20"/>
          <w:szCs w:val="20"/>
          <w:highlight w:val="white"/>
        </w:rPr>
        <w:t>career, and</w:t>
      </w:r>
      <w:proofErr w:type="gramEnd"/>
      <w:r>
        <w:rPr>
          <w:rFonts w:ascii="Calibri" w:eastAsia="Calibri" w:hAnsi="Calibri" w:cs="Calibri"/>
          <w:color w:val="222222"/>
          <w:sz w:val="20"/>
          <w:szCs w:val="20"/>
          <w:highlight w:val="white"/>
        </w:rPr>
        <w:t xml:space="preserve"> decide what is meaningful to her. She is emerging from lockdown with a new sense of her priorities which has seen her reconnect with her roots steeped in creativity.</w:t>
      </w:r>
    </w:p>
    <w:p w14:paraId="47ABF74D" w14:textId="77777777" w:rsidR="009C18E9" w:rsidRDefault="009C18E9" w:rsidP="009C18E9">
      <w:pPr>
        <w:jc w:val="both"/>
        <w:rPr>
          <w:rFonts w:ascii="Calibri" w:eastAsia="Calibri" w:hAnsi="Calibri" w:cs="Calibri"/>
          <w:sz w:val="20"/>
          <w:szCs w:val="20"/>
        </w:rPr>
      </w:pPr>
    </w:p>
    <w:p w14:paraId="2B3B1CB7"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b/>
          <w:color w:val="222222"/>
          <w:sz w:val="20"/>
          <w:szCs w:val="20"/>
          <w:highlight w:val="white"/>
        </w:rPr>
        <w:t>‘Infinite Things’</w:t>
      </w:r>
      <w:r>
        <w:rPr>
          <w:rFonts w:ascii="Calibri" w:eastAsia="Calibri" w:hAnsi="Calibri" w:cs="Calibri"/>
          <w:color w:val="222222"/>
          <w:sz w:val="20"/>
          <w:szCs w:val="20"/>
          <w:highlight w:val="white"/>
        </w:rPr>
        <w:t xml:space="preserve"> saw Paloma work with a small group of long-time and new collaborators including the producers </w:t>
      </w:r>
      <w:r>
        <w:rPr>
          <w:rFonts w:ascii="Calibri" w:eastAsia="Calibri" w:hAnsi="Calibri" w:cs="Calibri"/>
          <w:b/>
          <w:color w:val="222222"/>
          <w:sz w:val="20"/>
          <w:szCs w:val="20"/>
          <w:highlight w:val="white"/>
        </w:rPr>
        <w:t>Patrick Wimberly</w:t>
      </w:r>
      <w:r>
        <w:rPr>
          <w:rFonts w:ascii="Calibri" w:eastAsia="Calibri" w:hAnsi="Calibri" w:cs="Calibri"/>
          <w:color w:val="222222"/>
          <w:sz w:val="20"/>
          <w:szCs w:val="20"/>
          <w:highlight w:val="white"/>
        </w:rPr>
        <w:t xml:space="preserve"> and </w:t>
      </w:r>
      <w:r>
        <w:rPr>
          <w:rFonts w:ascii="Calibri" w:eastAsia="Calibri" w:hAnsi="Calibri" w:cs="Calibri"/>
          <w:b/>
          <w:color w:val="222222"/>
          <w:sz w:val="20"/>
          <w:szCs w:val="20"/>
          <w:highlight w:val="white"/>
        </w:rPr>
        <w:t>Detonate</w:t>
      </w:r>
      <w:r>
        <w:rPr>
          <w:rFonts w:ascii="Calibri" w:eastAsia="Calibri" w:hAnsi="Calibri" w:cs="Calibri"/>
          <w:color w:val="222222"/>
          <w:sz w:val="20"/>
          <w:szCs w:val="20"/>
          <w:highlight w:val="white"/>
        </w:rPr>
        <w:t xml:space="preserve">, songwriters </w:t>
      </w:r>
      <w:r>
        <w:rPr>
          <w:rFonts w:ascii="Calibri" w:eastAsia="Calibri" w:hAnsi="Calibri" w:cs="Calibri"/>
          <w:b/>
          <w:color w:val="222222"/>
          <w:sz w:val="20"/>
          <w:szCs w:val="20"/>
          <w:highlight w:val="white"/>
        </w:rPr>
        <w:t xml:space="preserve">Ed Harcourt, </w:t>
      </w:r>
      <w:proofErr w:type="spellStart"/>
      <w:r>
        <w:rPr>
          <w:rFonts w:ascii="Calibri" w:eastAsia="Calibri" w:hAnsi="Calibri" w:cs="Calibri"/>
          <w:b/>
          <w:color w:val="222222"/>
          <w:sz w:val="20"/>
          <w:szCs w:val="20"/>
          <w:highlight w:val="white"/>
        </w:rPr>
        <w:t>Starsmith</w:t>
      </w:r>
      <w:proofErr w:type="spellEnd"/>
      <w:r>
        <w:rPr>
          <w:rFonts w:ascii="Calibri" w:eastAsia="Calibri" w:hAnsi="Calibri" w:cs="Calibri"/>
          <w:b/>
          <w:color w:val="222222"/>
          <w:sz w:val="20"/>
          <w:szCs w:val="20"/>
          <w:highlight w:val="white"/>
        </w:rPr>
        <w:t>, Tre Jean Marie</w:t>
      </w:r>
      <w:r>
        <w:rPr>
          <w:rFonts w:ascii="Calibri" w:eastAsia="Calibri" w:hAnsi="Calibri" w:cs="Calibri"/>
          <w:color w:val="222222"/>
          <w:sz w:val="20"/>
          <w:szCs w:val="20"/>
          <w:highlight w:val="white"/>
        </w:rPr>
        <w:t xml:space="preserve"> alongside the producer and songwriter </w:t>
      </w:r>
      <w:r>
        <w:rPr>
          <w:rFonts w:ascii="Calibri" w:eastAsia="Calibri" w:hAnsi="Calibri" w:cs="Calibri"/>
          <w:b/>
          <w:color w:val="222222"/>
          <w:sz w:val="20"/>
          <w:szCs w:val="20"/>
          <w:highlight w:val="white"/>
        </w:rPr>
        <w:t>MNEK</w:t>
      </w:r>
      <w:r>
        <w:rPr>
          <w:rFonts w:ascii="Calibri" w:eastAsia="Calibri" w:hAnsi="Calibri" w:cs="Calibri"/>
          <w:color w:val="222222"/>
          <w:sz w:val="20"/>
          <w:szCs w:val="20"/>
          <w:highlight w:val="white"/>
        </w:rPr>
        <w:t xml:space="preserve"> and friend</w:t>
      </w:r>
      <w:r>
        <w:rPr>
          <w:rFonts w:ascii="Calibri" w:eastAsia="Calibri" w:hAnsi="Calibri" w:cs="Calibri"/>
          <w:b/>
          <w:color w:val="222222"/>
          <w:sz w:val="20"/>
          <w:szCs w:val="20"/>
          <w:highlight w:val="white"/>
        </w:rPr>
        <w:t xml:space="preserve"> Josef </w:t>
      </w:r>
      <w:proofErr w:type="spellStart"/>
      <w:r>
        <w:rPr>
          <w:rFonts w:ascii="Calibri" w:eastAsia="Calibri" w:hAnsi="Calibri" w:cs="Calibri"/>
          <w:b/>
          <w:color w:val="222222"/>
          <w:sz w:val="20"/>
          <w:szCs w:val="20"/>
          <w:highlight w:val="white"/>
        </w:rPr>
        <w:t>Salvat</w:t>
      </w:r>
      <w:proofErr w:type="spellEnd"/>
      <w:r>
        <w:rPr>
          <w:rFonts w:ascii="Calibri" w:eastAsia="Calibri" w:hAnsi="Calibri" w:cs="Calibri"/>
          <w:b/>
          <w:color w:val="222222"/>
          <w:sz w:val="20"/>
          <w:szCs w:val="20"/>
          <w:highlight w:val="white"/>
        </w:rPr>
        <w:t>.</w:t>
      </w:r>
      <w:r>
        <w:rPr>
          <w:rFonts w:ascii="Calibri" w:eastAsia="Calibri" w:hAnsi="Calibri" w:cs="Calibri"/>
          <w:color w:val="222222"/>
          <w:sz w:val="20"/>
          <w:szCs w:val="20"/>
          <w:highlight w:val="white"/>
        </w:rPr>
        <w:t xml:space="preserve"> This record is more than an album about relationships. It’s a rumination on sickness and loss. It’s about finding your way back to romance within a </w:t>
      </w:r>
      <w:proofErr w:type="gramStart"/>
      <w:r>
        <w:rPr>
          <w:rFonts w:ascii="Calibri" w:eastAsia="Calibri" w:hAnsi="Calibri" w:cs="Calibri"/>
          <w:color w:val="222222"/>
          <w:sz w:val="20"/>
          <w:szCs w:val="20"/>
          <w:highlight w:val="white"/>
        </w:rPr>
        <w:t>long term</w:t>
      </w:r>
      <w:proofErr w:type="gramEnd"/>
      <w:r>
        <w:rPr>
          <w:rFonts w:ascii="Calibri" w:eastAsia="Calibri" w:hAnsi="Calibri" w:cs="Calibri"/>
          <w:color w:val="222222"/>
          <w:sz w:val="20"/>
          <w:szCs w:val="20"/>
          <w:highlight w:val="white"/>
        </w:rPr>
        <w:t xml:space="preserve"> relationship. It’s </w:t>
      </w:r>
      <w:proofErr w:type="gramStart"/>
      <w:r>
        <w:rPr>
          <w:rFonts w:ascii="Calibri" w:eastAsia="Calibri" w:hAnsi="Calibri" w:cs="Calibri"/>
          <w:color w:val="222222"/>
          <w:sz w:val="20"/>
          <w:szCs w:val="20"/>
          <w:highlight w:val="white"/>
        </w:rPr>
        <w:t>her  most</w:t>
      </w:r>
      <w:proofErr w:type="gramEnd"/>
      <w:r>
        <w:rPr>
          <w:rFonts w:ascii="Calibri" w:eastAsia="Calibri" w:hAnsi="Calibri" w:cs="Calibri"/>
          <w:color w:val="222222"/>
          <w:sz w:val="20"/>
          <w:szCs w:val="20"/>
          <w:highlight w:val="white"/>
        </w:rPr>
        <w:t xml:space="preserve"> confident record yet from a female artist who’s been in the game for two decades.</w:t>
      </w:r>
    </w:p>
    <w:p w14:paraId="15C966DC" w14:textId="77777777" w:rsidR="009C18E9" w:rsidRDefault="009C18E9" w:rsidP="009C18E9">
      <w:pPr>
        <w:jc w:val="both"/>
        <w:rPr>
          <w:rFonts w:ascii="Calibri" w:eastAsia="Calibri" w:hAnsi="Calibri" w:cs="Calibri"/>
          <w:sz w:val="20"/>
          <w:szCs w:val="20"/>
        </w:rPr>
      </w:pPr>
    </w:p>
    <w:p w14:paraId="6A7BB93F" w14:textId="0B60F61D"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Just last week, Paloma released the music video for ‘</w:t>
      </w:r>
      <w:r>
        <w:rPr>
          <w:rFonts w:ascii="Calibri" w:eastAsia="Calibri" w:hAnsi="Calibri" w:cs="Calibri"/>
          <w:b/>
          <w:color w:val="222222"/>
          <w:sz w:val="20"/>
          <w:szCs w:val="20"/>
          <w:highlight w:val="white"/>
        </w:rPr>
        <w:t>Better Than This</w:t>
      </w:r>
      <w:r>
        <w:rPr>
          <w:rFonts w:ascii="Calibri" w:eastAsia="Calibri" w:hAnsi="Calibri" w:cs="Calibri"/>
          <w:color w:val="222222"/>
          <w:sz w:val="20"/>
          <w:szCs w:val="20"/>
          <w:highlight w:val="white"/>
        </w:rPr>
        <w:t>’ which was directed by David Wilson. The visual lays her against a backdrop of vignettes of human error which historically continuously repeat. The video sees her shine a light on prevalent issues including climate emergency, police brutality, race and class divide and the injustices of war. ‘</w:t>
      </w:r>
      <w:r>
        <w:rPr>
          <w:rFonts w:ascii="Calibri" w:eastAsia="Calibri" w:hAnsi="Calibri" w:cs="Calibri"/>
          <w:b/>
          <w:color w:val="222222"/>
          <w:sz w:val="20"/>
          <w:szCs w:val="20"/>
          <w:highlight w:val="white"/>
        </w:rPr>
        <w:t>Better Than This</w:t>
      </w:r>
      <w:r>
        <w:rPr>
          <w:rFonts w:ascii="Calibri" w:eastAsia="Calibri" w:hAnsi="Calibri" w:cs="Calibri"/>
          <w:color w:val="222222"/>
          <w:sz w:val="20"/>
          <w:szCs w:val="20"/>
          <w:highlight w:val="white"/>
        </w:rPr>
        <w:t>’ continues to showcase her evolution as an artist.</w:t>
      </w:r>
    </w:p>
    <w:p w14:paraId="21CE7CAC" w14:textId="09919211" w:rsidR="009C18E9" w:rsidRDefault="009C18E9" w:rsidP="009C18E9">
      <w:pPr>
        <w:jc w:val="both"/>
        <w:rPr>
          <w:rFonts w:ascii="Calibri" w:eastAsia="Calibri" w:hAnsi="Calibri" w:cs="Calibri"/>
          <w:color w:val="222222"/>
          <w:sz w:val="20"/>
          <w:szCs w:val="20"/>
          <w:highlight w:val="white"/>
        </w:rPr>
      </w:pPr>
    </w:p>
    <w:p w14:paraId="309D3B27" w14:textId="77777777" w:rsidR="009C18E9" w:rsidRDefault="009C18E9" w:rsidP="009C18E9">
      <w:pPr>
        <w:jc w:val="both"/>
        <w:rPr>
          <w:rFonts w:ascii="Calibri" w:eastAsia="Calibri" w:hAnsi="Calibri" w:cs="Calibri"/>
          <w:color w:val="222222"/>
          <w:sz w:val="20"/>
          <w:szCs w:val="20"/>
          <w:highlight w:val="white"/>
        </w:rPr>
      </w:pPr>
    </w:p>
    <w:p w14:paraId="277E8FFD" w14:textId="77777777" w:rsidR="009C18E9" w:rsidRDefault="009C18E9" w:rsidP="009C18E9">
      <w:pPr>
        <w:jc w:val="both"/>
        <w:rPr>
          <w:rFonts w:ascii="Calibri" w:eastAsia="Calibri" w:hAnsi="Calibri" w:cs="Calibri"/>
          <w:sz w:val="20"/>
          <w:szCs w:val="20"/>
        </w:rPr>
      </w:pPr>
    </w:p>
    <w:p w14:paraId="3D66982E"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2021 will also see Paloma hitting the road again for a huge </w:t>
      </w:r>
      <w:r>
        <w:rPr>
          <w:rFonts w:ascii="Calibri" w:eastAsia="Calibri" w:hAnsi="Calibri" w:cs="Calibri"/>
          <w:color w:val="222222"/>
          <w:sz w:val="20"/>
          <w:szCs w:val="20"/>
          <w:highlight w:val="white"/>
        </w:rPr>
        <w:lastRenderedPageBreak/>
        <w:t xml:space="preserve">26 date UK tour including two nights at </w:t>
      </w:r>
      <w:r>
        <w:rPr>
          <w:rFonts w:ascii="Calibri" w:eastAsia="Calibri" w:hAnsi="Calibri" w:cs="Calibri"/>
          <w:b/>
          <w:color w:val="222222"/>
          <w:sz w:val="20"/>
          <w:szCs w:val="20"/>
          <w:highlight w:val="white"/>
        </w:rPr>
        <w:t>London’s iconic Palladium</w:t>
      </w:r>
      <w:r>
        <w:rPr>
          <w:rFonts w:ascii="Calibri" w:eastAsia="Calibri" w:hAnsi="Calibri" w:cs="Calibri"/>
          <w:color w:val="222222"/>
          <w:sz w:val="20"/>
          <w:szCs w:val="20"/>
          <w:highlight w:val="white"/>
        </w:rPr>
        <w:t>. Tickets for the UK tour go on presale</w:t>
      </w:r>
      <w:r>
        <w:rPr>
          <w:rFonts w:ascii="Calibri" w:eastAsia="Calibri" w:hAnsi="Calibri" w:cs="Calibri"/>
          <w:b/>
          <w:color w:val="222222"/>
          <w:sz w:val="20"/>
          <w:szCs w:val="20"/>
          <w:highlight w:val="white"/>
        </w:rPr>
        <w:t xml:space="preserve"> 30th September </w:t>
      </w:r>
      <w:r>
        <w:rPr>
          <w:rFonts w:ascii="Calibri" w:eastAsia="Calibri" w:hAnsi="Calibri" w:cs="Calibri"/>
          <w:color w:val="222222"/>
          <w:sz w:val="20"/>
          <w:szCs w:val="20"/>
          <w:highlight w:val="white"/>
        </w:rPr>
        <w:t xml:space="preserve">and general sale on </w:t>
      </w:r>
      <w:r>
        <w:rPr>
          <w:rFonts w:ascii="Calibri" w:eastAsia="Calibri" w:hAnsi="Calibri" w:cs="Calibri"/>
          <w:b/>
          <w:color w:val="222222"/>
          <w:sz w:val="20"/>
          <w:szCs w:val="20"/>
          <w:highlight w:val="white"/>
        </w:rPr>
        <w:t>Friday 2nd October</w:t>
      </w:r>
      <w:r>
        <w:rPr>
          <w:rFonts w:ascii="Calibri" w:eastAsia="Calibri" w:hAnsi="Calibri" w:cs="Calibri"/>
          <w:color w:val="222222"/>
          <w:sz w:val="20"/>
          <w:szCs w:val="20"/>
          <w:highlight w:val="white"/>
        </w:rPr>
        <w:t xml:space="preserve"> at 10am.</w:t>
      </w:r>
    </w:p>
    <w:p w14:paraId="23E8EA30" w14:textId="77777777" w:rsidR="009C18E9" w:rsidRDefault="009C18E9" w:rsidP="009C18E9">
      <w:pPr>
        <w:jc w:val="both"/>
        <w:rPr>
          <w:rFonts w:ascii="Calibri" w:eastAsia="Calibri" w:hAnsi="Calibri" w:cs="Calibri"/>
          <w:sz w:val="20"/>
          <w:szCs w:val="20"/>
        </w:rPr>
      </w:pPr>
    </w:p>
    <w:p w14:paraId="396D063C"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This is a new Paloma Faith, an artist who has retreated within herself and found not the careful, polished veteran of show business - but the 22-year-old art student being led by her own creativity.</w:t>
      </w:r>
    </w:p>
    <w:p w14:paraId="2694FAA0" w14:textId="77777777" w:rsidR="009C18E9" w:rsidRDefault="009C18E9" w:rsidP="009C18E9">
      <w:pPr>
        <w:jc w:val="both"/>
        <w:rPr>
          <w:rFonts w:ascii="Calibri" w:eastAsia="Calibri" w:hAnsi="Calibri" w:cs="Calibri"/>
          <w:sz w:val="20"/>
          <w:szCs w:val="20"/>
        </w:rPr>
      </w:pPr>
    </w:p>
    <w:p w14:paraId="3C5F82E6"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Catch Paloma live when she embarks on her UK 2021 tour next September.</w:t>
      </w:r>
    </w:p>
    <w:p w14:paraId="372D82ED" w14:textId="77777777" w:rsidR="009C18E9" w:rsidRDefault="009C18E9" w:rsidP="009C18E9">
      <w:pPr>
        <w:jc w:val="both"/>
        <w:rPr>
          <w:rFonts w:ascii="Calibri" w:eastAsia="Calibri" w:hAnsi="Calibri" w:cs="Calibri"/>
          <w:sz w:val="20"/>
          <w:szCs w:val="20"/>
        </w:rPr>
      </w:pPr>
    </w:p>
    <w:p w14:paraId="6804A1FA" w14:textId="77777777" w:rsidR="009C18E9" w:rsidRDefault="009C18E9" w:rsidP="009C18E9">
      <w:pPr>
        <w:jc w:val="both"/>
        <w:rPr>
          <w:rFonts w:ascii="Calibri" w:eastAsia="Calibri" w:hAnsi="Calibri" w:cs="Calibri"/>
          <w:color w:val="222222"/>
          <w:sz w:val="20"/>
          <w:szCs w:val="20"/>
          <w:highlight w:val="white"/>
          <w:u w:val="single"/>
        </w:rPr>
      </w:pPr>
      <w:r>
        <w:rPr>
          <w:rFonts w:ascii="Calibri" w:eastAsia="Calibri" w:hAnsi="Calibri" w:cs="Calibri"/>
          <w:color w:val="222222"/>
          <w:sz w:val="20"/>
          <w:szCs w:val="20"/>
          <w:highlight w:val="white"/>
          <w:u w:val="single"/>
        </w:rPr>
        <w:t>UK HEADLINE 2021 TOUR DATES:</w:t>
      </w:r>
    </w:p>
    <w:p w14:paraId="14C6D288" w14:textId="77777777" w:rsidR="009C18E9" w:rsidRDefault="009C18E9" w:rsidP="009C18E9">
      <w:pPr>
        <w:jc w:val="both"/>
        <w:rPr>
          <w:rFonts w:ascii="Calibri" w:eastAsia="Calibri" w:hAnsi="Calibri" w:cs="Calibri"/>
          <w:sz w:val="20"/>
          <w:szCs w:val="20"/>
        </w:rPr>
      </w:pPr>
    </w:p>
    <w:p w14:paraId="248BB990" w14:textId="77777777" w:rsidR="009C18E9" w:rsidRDefault="009C18E9" w:rsidP="009C18E9">
      <w:pPr>
        <w:jc w:val="both"/>
        <w:rPr>
          <w:rFonts w:ascii="Calibri" w:eastAsia="Calibri" w:hAnsi="Calibri" w:cs="Calibri"/>
          <w:b/>
          <w:bCs/>
          <w:color w:val="222222"/>
          <w:sz w:val="20"/>
          <w:szCs w:val="20"/>
          <w:highlight w:val="white"/>
        </w:rPr>
        <w:sectPr w:rsidR="009C18E9" w:rsidSect="00E921F9">
          <w:footerReference w:type="default" r:id="rId10"/>
          <w:type w:val="continuous"/>
          <w:pgSz w:w="11900" w:h="16840"/>
          <w:pgMar w:top="720" w:right="720" w:bottom="720" w:left="720" w:header="708" w:footer="708" w:gutter="0"/>
          <w:cols w:space="708"/>
          <w:docGrid w:linePitch="360"/>
        </w:sectPr>
      </w:pPr>
    </w:p>
    <w:p w14:paraId="29B9AE76" w14:textId="46B839BC" w:rsidR="009C18E9" w:rsidRPr="009C18E9" w:rsidRDefault="009C18E9" w:rsidP="009C18E9">
      <w:pPr>
        <w:jc w:val="both"/>
        <w:rPr>
          <w:rFonts w:ascii="Calibri" w:eastAsia="Calibri" w:hAnsi="Calibri" w:cs="Calibri"/>
          <w:b/>
          <w:bCs/>
          <w:color w:val="222222"/>
          <w:sz w:val="20"/>
          <w:szCs w:val="20"/>
          <w:highlight w:val="white"/>
        </w:rPr>
      </w:pPr>
      <w:r w:rsidRPr="009C18E9">
        <w:rPr>
          <w:rFonts w:ascii="Calibri" w:eastAsia="Calibri" w:hAnsi="Calibri" w:cs="Calibri"/>
          <w:b/>
          <w:bCs/>
          <w:color w:val="222222"/>
          <w:sz w:val="20"/>
          <w:szCs w:val="20"/>
          <w:highlight w:val="white"/>
        </w:rPr>
        <w:t>September 2021</w:t>
      </w:r>
    </w:p>
    <w:p w14:paraId="5366A514"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16</w:t>
      </w:r>
      <w:proofErr w:type="gramStart"/>
      <w:r>
        <w:rPr>
          <w:rFonts w:ascii="Calibri" w:eastAsia="Calibri" w:hAnsi="Calibri" w:cs="Calibri"/>
          <w:color w:val="222222"/>
          <w:sz w:val="20"/>
          <w:szCs w:val="20"/>
          <w:highlight w:val="white"/>
        </w:rPr>
        <w:t>th  Oxford</w:t>
      </w:r>
      <w:proofErr w:type="gramEnd"/>
      <w:r>
        <w:rPr>
          <w:rFonts w:ascii="Calibri" w:eastAsia="Calibri" w:hAnsi="Calibri" w:cs="Calibri"/>
          <w:color w:val="222222"/>
          <w:sz w:val="20"/>
          <w:szCs w:val="20"/>
          <w:highlight w:val="white"/>
        </w:rPr>
        <w:t>, New Theatre</w:t>
      </w:r>
    </w:p>
    <w:p w14:paraId="23D7E3A8"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18</w:t>
      </w:r>
      <w:proofErr w:type="gramStart"/>
      <w:r>
        <w:rPr>
          <w:rFonts w:ascii="Calibri" w:eastAsia="Calibri" w:hAnsi="Calibri" w:cs="Calibri"/>
          <w:color w:val="222222"/>
          <w:sz w:val="20"/>
          <w:szCs w:val="20"/>
          <w:highlight w:val="white"/>
        </w:rPr>
        <w:t>th  Glasgow</w:t>
      </w:r>
      <w:proofErr w:type="gramEnd"/>
      <w:r>
        <w:rPr>
          <w:rFonts w:ascii="Calibri" w:eastAsia="Calibri" w:hAnsi="Calibri" w:cs="Calibri"/>
          <w:color w:val="222222"/>
          <w:sz w:val="20"/>
          <w:szCs w:val="20"/>
          <w:highlight w:val="white"/>
        </w:rPr>
        <w:t>, SEC Armadillo</w:t>
      </w:r>
    </w:p>
    <w:p w14:paraId="2C457362"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19</w:t>
      </w:r>
      <w:proofErr w:type="gramStart"/>
      <w:r>
        <w:rPr>
          <w:rFonts w:ascii="Calibri" w:eastAsia="Calibri" w:hAnsi="Calibri" w:cs="Calibri"/>
          <w:color w:val="222222"/>
          <w:sz w:val="20"/>
          <w:szCs w:val="20"/>
          <w:highlight w:val="white"/>
        </w:rPr>
        <w:t>th  Edinburgh</w:t>
      </w:r>
      <w:proofErr w:type="gramEnd"/>
      <w:r>
        <w:rPr>
          <w:rFonts w:ascii="Calibri" w:eastAsia="Calibri" w:hAnsi="Calibri" w:cs="Calibri"/>
          <w:color w:val="222222"/>
          <w:sz w:val="20"/>
          <w:szCs w:val="20"/>
          <w:highlight w:val="white"/>
        </w:rPr>
        <w:t>, Usher Hall</w:t>
      </w:r>
    </w:p>
    <w:p w14:paraId="7F6837C9"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21st   Manchester, Bridgewater Hall</w:t>
      </w:r>
    </w:p>
    <w:p w14:paraId="5C311B45"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22</w:t>
      </w:r>
      <w:proofErr w:type="gramStart"/>
      <w:r>
        <w:rPr>
          <w:rFonts w:ascii="Calibri" w:eastAsia="Calibri" w:hAnsi="Calibri" w:cs="Calibri"/>
          <w:color w:val="222222"/>
          <w:sz w:val="20"/>
          <w:szCs w:val="20"/>
          <w:highlight w:val="white"/>
        </w:rPr>
        <w:t>nd  Manchester</w:t>
      </w:r>
      <w:proofErr w:type="gramEnd"/>
      <w:r>
        <w:rPr>
          <w:rFonts w:ascii="Calibri" w:eastAsia="Calibri" w:hAnsi="Calibri" w:cs="Calibri"/>
          <w:color w:val="222222"/>
          <w:sz w:val="20"/>
          <w:szCs w:val="20"/>
          <w:highlight w:val="white"/>
        </w:rPr>
        <w:t>, Bridgewater Hall</w:t>
      </w:r>
    </w:p>
    <w:p w14:paraId="62F00CA4"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24th   Birmingham, Symphony Hall</w:t>
      </w:r>
    </w:p>
    <w:p w14:paraId="2E21E2F8"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25th   Birmingham, Symphony Hall</w:t>
      </w:r>
    </w:p>
    <w:p w14:paraId="650D1371"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27th   Newcastle, O2 City Hall</w:t>
      </w:r>
    </w:p>
    <w:p w14:paraId="41AFBD9A"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28th   Sheffield, City Hall</w:t>
      </w:r>
    </w:p>
    <w:p w14:paraId="0E0997D6"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Sept 30th   Nottingham, Royal Concert Hall</w:t>
      </w:r>
    </w:p>
    <w:p w14:paraId="2112ACE2" w14:textId="77777777" w:rsidR="009C18E9" w:rsidRDefault="009C18E9" w:rsidP="009C18E9">
      <w:pPr>
        <w:jc w:val="both"/>
        <w:rPr>
          <w:rFonts w:ascii="Calibri" w:eastAsia="Calibri" w:hAnsi="Calibri" w:cs="Calibri"/>
          <w:sz w:val="20"/>
          <w:szCs w:val="20"/>
        </w:rPr>
      </w:pPr>
    </w:p>
    <w:p w14:paraId="647F2028" w14:textId="77777777" w:rsidR="009C18E9" w:rsidRPr="009C18E9" w:rsidRDefault="009C18E9" w:rsidP="009C18E9">
      <w:pPr>
        <w:jc w:val="both"/>
        <w:rPr>
          <w:rFonts w:ascii="Calibri" w:eastAsia="Calibri" w:hAnsi="Calibri" w:cs="Calibri"/>
          <w:b/>
          <w:bCs/>
          <w:color w:val="222222"/>
          <w:sz w:val="20"/>
          <w:szCs w:val="20"/>
          <w:highlight w:val="white"/>
        </w:rPr>
      </w:pPr>
      <w:r w:rsidRPr="009C18E9">
        <w:rPr>
          <w:rFonts w:ascii="Calibri" w:eastAsia="Calibri" w:hAnsi="Calibri" w:cs="Calibri"/>
          <w:b/>
          <w:bCs/>
          <w:color w:val="222222"/>
          <w:sz w:val="20"/>
          <w:szCs w:val="20"/>
          <w:highlight w:val="white"/>
        </w:rPr>
        <w:t>October 2021</w:t>
      </w:r>
    </w:p>
    <w:p w14:paraId="7C01985C"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Oct 1st   </w:t>
      </w:r>
      <w:proofErr w:type="spellStart"/>
      <w:r>
        <w:rPr>
          <w:rFonts w:ascii="Calibri" w:eastAsia="Calibri" w:hAnsi="Calibri" w:cs="Calibri"/>
          <w:color w:val="222222"/>
          <w:sz w:val="20"/>
          <w:szCs w:val="20"/>
          <w:highlight w:val="white"/>
        </w:rPr>
        <w:t>Southend</w:t>
      </w:r>
      <w:proofErr w:type="spellEnd"/>
      <w:r>
        <w:rPr>
          <w:rFonts w:ascii="Calibri" w:eastAsia="Calibri" w:hAnsi="Calibri" w:cs="Calibri"/>
          <w:color w:val="222222"/>
          <w:sz w:val="20"/>
          <w:szCs w:val="20"/>
          <w:highlight w:val="white"/>
        </w:rPr>
        <w:t>, Cliffs Pavilion</w:t>
      </w:r>
    </w:p>
    <w:p w14:paraId="643F0EF6"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3rd   Harrogate, Convention Centre</w:t>
      </w:r>
    </w:p>
    <w:p w14:paraId="622DD1DA"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4th   Ipswich, Regent</w:t>
      </w:r>
    </w:p>
    <w:p w14:paraId="12D873E9"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6th   Bournemouth, International Centre</w:t>
      </w:r>
    </w:p>
    <w:p w14:paraId="14E371B6"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7th   Hull, Bonus Arena</w:t>
      </w:r>
    </w:p>
    <w:p w14:paraId="748E1234"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9th   Stockton, Globe</w:t>
      </w:r>
    </w:p>
    <w:p w14:paraId="095D52D9"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10th Stoke-On-Trent, Regent Theatre</w:t>
      </w:r>
    </w:p>
    <w:p w14:paraId="5C400F58"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12th Bath, Forum</w:t>
      </w:r>
    </w:p>
    <w:p w14:paraId="20998BDF"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13th Torquay, Princess Theatre</w:t>
      </w:r>
    </w:p>
    <w:p w14:paraId="3D97A8E1"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15</w:t>
      </w:r>
      <w:proofErr w:type="gramStart"/>
      <w:r>
        <w:rPr>
          <w:rFonts w:ascii="Calibri" w:eastAsia="Calibri" w:hAnsi="Calibri" w:cs="Calibri"/>
          <w:color w:val="222222"/>
          <w:sz w:val="20"/>
          <w:szCs w:val="20"/>
          <w:highlight w:val="white"/>
        </w:rPr>
        <w:t>th  Plymouth</w:t>
      </w:r>
      <w:proofErr w:type="gramEnd"/>
      <w:r>
        <w:rPr>
          <w:rFonts w:ascii="Calibri" w:eastAsia="Calibri" w:hAnsi="Calibri" w:cs="Calibri"/>
          <w:color w:val="222222"/>
          <w:sz w:val="20"/>
          <w:szCs w:val="20"/>
          <w:highlight w:val="white"/>
        </w:rPr>
        <w:t>, Pavilions</w:t>
      </w:r>
    </w:p>
    <w:p w14:paraId="7E36826C"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16</w:t>
      </w:r>
      <w:proofErr w:type="gramStart"/>
      <w:r>
        <w:rPr>
          <w:rFonts w:ascii="Calibri" w:eastAsia="Calibri" w:hAnsi="Calibri" w:cs="Calibri"/>
          <w:color w:val="222222"/>
          <w:sz w:val="20"/>
          <w:szCs w:val="20"/>
          <w:highlight w:val="white"/>
        </w:rPr>
        <w:t>th  Brighton</w:t>
      </w:r>
      <w:proofErr w:type="gramEnd"/>
      <w:r>
        <w:rPr>
          <w:rFonts w:ascii="Calibri" w:eastAsia="Calibri" w:hAnsi="Calibri" w:cs="Calibri"/>
          <w:color w:val="222222"/>
          <w:sz w:val="20"/>
          <w:szCs w:val="20"/>
          <w:highlight w:val="white"/>
        </w:rPr>
        <w:t>, Centre</w:t>
      </w:r>
    </w:p>
    <w:p w14:paraId="0C365C67"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18th   Cardiff, Motorpoint Arena</w:t>
      </w:r>
    </w:p>
    <w:p w14:paraId="1C8395F1"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20th   Leicester, De Montfort Hall</w:t>
      </w:r>
    </w:p>
    <w:p w14:paraId="7F1BECB4"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22</w:t>
      </w:r>
      <w:proofErr w:type="gramStart"/>
      <w:r>
        <w:rPr>
          <w:rFonts w:ascii="Calibri" w:eastAsia="Calibri" w:hAnsi="Calibri" w:cs="Calibri"/>
          <w:color w:val="222222"/>
          <w:sz w:val="20"/>
          <w:szCs w:val="20"/>
          <w:highlight w:val="white"/>
        </w:rPr>
        <w:t>nd  London</w:t>
      </w:r>
      <w:proofErr w:type="gramEnd"/>
      <w:r>
        <w:rPr>
          <w:rFonts w:ascii="Calibri" w:eastAsia="Calibri" w:hAnsi="Calibri" w:cs="Calibri"/>
          <w:color w:val="222222"/>
          <w:sz w:val="20"/>
          <w:szCs w:val="20"/>
          <w:highlight w:val="white"/>
        </w:rPr>
        <w:t>, Palladium</w:t>
      </w:r>
    </w:p>
    <w:p w14:paraId="6D54B165" w14:textId="77777777" w:rsidR="009C18E9" w:rsidRDefault="009C18E9" w:rsidP="009C18E9">
      <w:pPr>
        <w:jc w:val="both"/>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Oct 23rd   London, Palladium</w:t>
      </w:r>
    </w:p>
    <w:p w14:paraId="65266135" w14:textId="77777777" w:rsidR="009C18E9" w:rsidRDefault="009C18E9" w:rsidP="009C18E9">
      <w:pPr>
        <w:jc w:val="both"/>
        <w:rPr>
          <w:rFonts w:ascii="Calibri" w:eastAsia="Calibri" w:hAnsi="Calibri" w:cs="Calibri"/>
          <w:sz w:val="20"/>
          <w:szCs w:val="20"/>
        </w:rPr>
      </w:pPr>
      <w:r>
        <w:rPr>
          <w:rFonts w:ascii="Calibri" w:eastAsia="Calibri" w:hAnsi="Calibri" w:cs="Calibri"/>
          <w:color w:val="222222"/>
          <w:sz w:val="20"/>
          <w:szCs w:val="20"/>
          <w:highlight w:val="white"/>
        </w:rPr>
        <w:t>Oct 25th   Liverpool, Empire Theatre</w:t>
      </w:r>
    </w:p>
    <w:p w14:paraId="7309A2A6" w14:textId="77777777" w:rsidR="009C18E9" w:rsidRDefault="009C18E9" w:rsidP="009C18E9">
      <w:pPr>
        <w:jc w:val="both"/>
        <w:rPr>
          <w:rFonts w:ascii="Calibri" w:eastAsia="Calibri" w:hAnsi="Calibri" w:cs="Calibri"/>
          <w:sz w:val="20"/>
          <w:szCs w:val="20"/>
        </w:rPr>
        <w:sectPr w:rsidR="009C18E9" w:rsidSect="009C18E9">
          <w:type w:val="continuous"/>
          <w:pgSz w:w="11900" w:h="16840"/>
          <w:pgMar w:top="720" w:right="720" w:bottom="720" w:left="720" w:header="708" w:footer="708" w:gutter="0"/>
          <w:cols w:num="2" w:space="708"/>
          <w:docGrid w:linePitch="360"/>
        </w:sectPr>
      </w:pPr>
    </w:p>
    <w:p w14:paraId="0C6C0F4A" w14:textId="1F5AA21B" w:rsidR="009C18E9" w:rsidRDefault="009C18E9" w:rsidP="009C18E9">
      <w:pPr>
        <w:jc w:val="both"/>
        <w:rPr>
          <w:rFonts w:ascii="Calibri" w:eastAsia="Calibri" w:hAnsi="Calibri" w:cs="Calibri"/>
          <w:sz w:val="20"/>
          <w:szCs w:val="20"/>
        </w:rPr>
      </w:pPr>
    </w:p>
    <w:p w14:paraId="289345FA" w14:textId="77777777" w:rsidR="009C18E9" w:rsidRDefault="009C18E9" w:rsidP="009C18E9">
      <w:pPr>
        <w:jc w:val="both"/>
        <w:rPr>
          <w:rFonts w:ascii="Calibri" w:eastAsia="Calibri" w:hAnsi="Calibri" w:cs="Calibri"/>
          <w:sz w:val="20"/>
          <w:szCs w:val="20"/>
        </w:rPr>
      </w:pPr>
    </w:p>
    <w:p w14:paraId="34F05539" w14:textId="77777777" w:rsidR="009C18E9" w:rsidRDefault="009C18E9" w:rsidP="009C18E9">
      <w:pPr>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518CF309" wp14:editId="2754771D">
            <wp:extent cx="3214254" cy="4805363"/>
            <wp:effectExtent l="0" t="0" r="0" b="0"/>
            <wp:docPr id="2" name="image3.png" descr="A picture containing text, book, photo,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A picture containing text, book, photo, sitting&#10;&#10;Description automatically generated"/>
                    <pic:cNvPicPr preferRelativeResize="0"/>
                  </pic:nvPicPr>
                  <pic:blipFill>
                    <a:blip r:embed="rId11"/>
                    <a:srcRect/>
                    <a:stretch>
                      <a:fillRect/>
                    </a:stretch>
                  </pic:blipFill>
                  <pic:spPr>
                    <a:xfrm>
                      <a:off x="0" y="0"/>
                      <a:ext cx="3214254" cy="4805363"/>
                    </a:xfrm>
                    <a:prstGeom prst="rect">
                      <a:avLst/>
                    </a:prstGeom>
                    <a:ln/>
                  </pic:spPr>
                </pic:pic>
              </a:graphicData>
            </a:graphic>
          </wp:inline>
        </w:drawing>
      </w:r>
    </w:p>
    <w:p w14:paraId="0302378A" w14:textId="77777777" w:rsidR="009C18E9" w:rsidRDefault="009C18E9" w:rsidP="009C18E9">
      <w:pPr>
        <w:jc w:val="both"/>
        <w:rPr>
          <w:rFonts w:ascii="Calibri" w:eastAsia="Calibri" w:hAnsi="Calibri" w:cs="Calibri"/>
          <w:sz w:val="20"/>
          <w:szCs w:val="20"/>
        </w:rPr>
      </w:pPr>
    </w:p>
    <w:p w14:paraId="071955B8" w14:textId="77777777" w:rsidR="009C18E9" w:rsidRDefault="009C18E9" w:rsidP="009C18E9">
      <w:pPr>
        <w:jc w:val="both"/>
        <w:rPr>
          <w:rFonts w:ascii="Calibri" w:eastAsia="Calibri" w:hAnsi="Calibri" w:cs="Calibri"/>
          <w:sz w:val="20"/>
          <w:szCs w:val="20"/>
        </w:rPr>
      </w:pPr>
    </w:p>
    <w:p w14:paraId="71FA2A3E" w14:textId="77777777" w:rsidR="009C18E9" w:rsidRDefault="009C18E9" w:rsidP="009C18E9">
      <w:pPr>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lastRenderedPageBreak/>
        <w:t>Connect with Paloma Faith</w:t>
      </w:r>
    </w:p>
    <w:p w14:paraId="2533786A" w14:textId="77777777" w:rsidR="009C18E9" w:rsidRDefault="009C18E9" w:rsidP="009C18E9">
      <w:pPr>
        <w:rPr>
          <w:rFonts w:ascii="Calibri" w:eastAsia="Calibri" w:hAnsi="Calibri" w:cs="Calibri"/>
          <w:b/>
          <w:color w:val="222222"/>
          <w:sz w:val="20"/>
          <w:szCs w:val="20"/>
          <w:highlight w:val="white"/>
        </w:rPr>
      </w:pPr>
    </w:p>
    <w:p w14:paraId="429F346D" w14:textId="77777777" w:rsidR="009C18E9" w:rsidRDefault="009C18E9" w:rsidP="009C18E9">
      <w:pPr>
        <w:jc w:val="center"/>
        <w:rPr>
          <w:rFonts w:ascii="Calibri" w:eastAsia="Calibri" w:hAnsi="Calibri" w:cs="Calibri"/>
          <w:b/>
          <w:color w:val="222222"/>
          <w:sz w:val="20"/>
          <w:szCs w:val="20"/>
          <w:highlight w:val="white"/>
        </w:rPr>
      </w:pPr>
      <w:hyperlink r:id="rId12">
        <w:r>
          <w:rPr>
            <w:rFonts w:ascii="Calibri" w:eastAsia="Calibri" w:hAnsi="Calibri" w:cs="Calibri"/>
            <w:b/>
            <w:color w:val="1155CC"/>
            <w:sz w:val="20"/>
            <w:szCs w:val="20"/>
            <w:highlight w:val="white"/>
            <w:u w:val="single"/>
          </w:rPr>
          <w:t>Instagram</w:t>
        </w:r>
      </w:hyperlink>
      <w:r>
        <w:rPr>
          <w:rFonts w:ascii="Calibri" w:eastAsia="Calibri" w:hAnsi="Calibri" w:cs="Calibri"/>
          <w:b/>
          <w:color w:val="222222"/>
          <w:sz w:val="20"/>
          <w:szCs w:val="20"/>
          <w:highlight w:val="white"/>
        </w:rPr>
        <w:t xml:space="preserve"> | </w:t>
      </w:r>
      <w:hyperlink r:id="rId13">
        <w:r>
          <w:rPr>
            <w:rFonts w:ascii="Calibri" w:eastAsia="Calibri" w:hAnsi="Calibri" w:cs="Calibri"/>
            <w:b/>
            <w:color w:val="1155CC"/>
            <w:sz w:val="20"/>
            <w:szCs w:val="20"/>
            <w:highlight w:val="white"/>
            <w:u w:val="single"/>
          </w:rPr>
          <w:t>Twitter</w:t>
        </w:r>
      </w:hyperlink>
      <w:r>
        <w:rPr>
          <w:rFonts w:ascii="Calibri" w:eastAsia="Calibri" w:hAnsi="Calibri" w:cs="Calibri"/>
          <w:b/>
          <w:color w:val="222222"/>
          <w:sz w:val="20"/>
          <w:szCs w:val="20"/>
          <w:highlight w:val="white"/>
        </w:rPr>
        <w:t xml:space="preserve"> |</w:t>
      </w:r>
      <w:hyperlink r:id="rId14">
        <w:r>
          <w:rPr>
            <w:rFonts w:ascii="Calibri" w:eastAsia="Calibri" w:hAnsi="Calibri" w:cs="Calibri"/>
            <w:b/>
            <w:color w:val="1155CC"/>
            <w:sz w:val="20"/>
            <w:szCs w:val="20"/>
            <w:highlight w:val="white"/>
            <w:u w:val="single"/>
          </w:rPr>
          <w:t xml:space="preserve"> </w:t>
        </w:r>
        <w:proofErr w:type="spellStart"/>
        <w:r>
          <w:rPr>
            <w:rFonts w:ascii="Calibri" w:eastAsia="Calibri" w:hAnsi="Calibri" w:cs="Calibri"/>
            <w:b/>
            <w:color w:val="1155CC"/>
            <w:sz w:val="20"/>
            <w:szCs w:val="20"/>
            <w:highlight w:val="white"/>
            <w:u w:val="single"/>
          </w:rPr>
          <w:t>FaceBook</w:t>
        </w:r>
        <w:proofErr w:type="spellEnd"/>
      </w:hyperlink>
      <w:r>
        <w:rPr>
          <w:rFonts w:ascii="Calibri" w:eastAsia="Calibri" w:hAnsi="Calibri" w:cs="Calibri"/>
          <w:b/>
          <w:color w:val="222222"/>
          <w:sz w:val="20"/>
          <w:szCs w:val="20"/>
          <w:highlight w:val="white"/>
        </w:rPr>
        <w:t xml:space="preserve"> |</w:t>
      </w:r>
      <w:hyperlink r:id="rId15">
        <w:r>
          <w:rPr>
            <w:rFonts w:ascii="Calibri" w:eastAsia="Calibri" w:hAnsi="Calibri" w:cs="Calibri"/>
            <w:b/>
            <w:color w:val="1155CC"/>
            <w:sz w:val="20"/>
            <w:szCs w:val="20"/>
            <w:highlight w:val="white"/>
            <w:u w:val="single"/>
          </w:rPr>
          <w:t xml:space="preserve"> YouTube</w:t>
        </w:r>
      </w:hyperlink>
    </w:p>
    <w:p w14:paraId="017E0909" w14:textId="77777777" w:rsidR="007F4AFE" w:rsidRPr="00E70840" w:rsidRDefault="007F4AFE">
      <w:pPr>
        <w:jc w:val="center"/>
        <w:rPr>
          <w:rFonts w:ascii="Tahoma" w:hAnsi="Tahoma" w:cs="Tahoma"/>
          <w:b/>
          <w:bCs/>
          <w:color w:val="000000" w:themeColor="text1"/>
          <w:sz w:val="24"/>
          <w:szCs w:val="24"/>
          <w:lang w:val="en-GB"/>
        </w:rPr>
      </w:pPr>
    </w:p>
    <w:p w14:paraId="74E51B36" w14:textId="77777777" w:rsidR="007F4AFE" w:rsidRPr="00E70840" w:rsidRDefault="007F4AFE">
      <w:pPr>
        <w:jc w:val="center"/>
        <w:rPr>
          <w:rFonts w:ascii="Tahoma" w:hAnsi="Tahoma" w:cs="Tahoma"/>
          <w:b/>
          <w:bCs/>
          <w:color w:val="000000" w:themeColor="text1"/>
          <w:sz w:val="24"/>
          <w:szCs w:val="24"/>
          <w:lang w:val="en-GB"/>
        </w:rPr>
      </w:pPr>
    </w:p>
    <w:p w14:paraId="31E74631" w14:textId="5B2D5364" w:rsidR="003E1B30" w:rsidRPr="00E70840" w:rsidRDefault="003E1B30">
      <w:pPr>
        <w:jc w:val="center"/>
        <w:rPr>
          <w:rFonts w:ascii="Tahoma" w:hAnsi="Tahoma" w:cs="Tahoma"/>
          <w:b/>
          <w:bCs/>
          <w:color w:val="000000" w:themeColor="text1"/>
          <w:sz w:val="24"/>
          <w:szCs w:val="24"/>
          <w:lang w:val="en-GB"/>
        </w:rPr>
      </w:pPr>
      <w:r w:rsidRPr="00E70840">
        <w:rPr>
          <w:rFonts w:ascii="Tahoma" w:hAnsi="Tahoma" w:cs="Tahoma"/>
          <w:b/>
          <w:bCs/>
          <w:color w:val="000000" w:themeColor="text1"/>
          <w:sz w:val="24"/>
          <w:szCs w:val="24"/>
          <w:lang w:val="en-GB"/>
        </w:rPr>
        <w:t xml:space="preserve">For more info contact </w:t>
      </w:r>
      <w:hyperlink r:id="rId16" w:history="1">
        <w:r w:rsidRPr="00E70840">
          <w:rPr>
            <w:rStyle w:val="Hyperlink"/>
            <w:rFonts w:ascii="Tahoma" w:hAnsi="Tahoma" w:cs="Tahoma"/>
            <w:b/>
            <w:bCs/>
            <w:color w:val="000000" w:themeColor="text1"/>
            <w:sz w:val="24"/>
            <w:szCs w:val="24"/>
            <w:lang w:val="en-GB"/>
          </w:rPr>
          <w:t>warren@chuffmedia.com</w:t>
        </w:r>
      </w:hyperlink>
      <w:r w:rsidRPr="00E70840">
        <w:rPr>
          <w:rFonts w:ascii="Tahoma" w:hAnsi="Tahoma" w:cs="Tahoma"/>
          <w:b/>
          <w:bCs/>
          <w:color w:val="000000" w:themeColor="text1"/>
          <w:sz w:val="24"/>
          <w:szCs w:val="24"/>
          <w:lang w:val="en-GB"/>
        </w:rPr>
        <w:t xml:space="preserve"> on 07762 130510</w:t>
      </w:r>
    </w:p>
    <w:sectPr w:rsidR="003E1B30" w:rsidRPr="00E70840" w:rsidSect="00E921F9">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92AF9" w14:textId="77777777" w:rsidR="00A82300" w:rsidRDefault="00A82300" w:rsidP="005E506E">
      <w:r>
        <w:separator/>
      </w:r>
    </w:p>
  </w:endnote>
  <w:endnote w:type="continuationSeparator" w:id="0">
    <w:p w14:paraId="3D2C69FC" w14:textId="77777777" w:rsidR="00A82300" w:rsidRDefault="00A82300"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B6394" w14:textId="77777777" w:rsidR="00A82300" w:rsidRDefault="00A82300" w:rsidP="005E506E">
      <w:r>
        <w:separator/>
      </w:r>
    </w:p>
  </w:footnote>
  <w:footnote w:type="continuationSeparator" w:id="0">
    <w:p w14:paraId="2EB7E131" w14:textId="77777777" w:rsidR="00A82300" w:rsidRDefault="00A82300"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185D65"/>
    <w:rsid w:val="00195598"/>
    <w:rsid w:val="001C29E5"/>
    <w:rsid w:val="00202C1A"/>
    <w:rsid w:val="002078BC"/>
    <w:rsid w:val="002218E4"/>
    <w:rsid w:val="002E1573"/>
    <w:rsid w:val="003B5897"/>
    <w:rsid w:val="003D4EF4"/>
    <w:rsid w:val="003E1B30"/>
    <w:rsid w:val="004063E7"/>
    <w:rsid w:val="00454AB5"/>
    <w:rsid w:val="004949EF"/>
    <w:rsid w:val="004C53A9"/>
    <w:rsid w:val="004D18F8"/>
    <w:rsid w:val="004D1979"/>
    <w:rsid w:val="0054265F"/>
    <w:rsid w:val="00547B10"/>
    <w:rsid w:val="005E506E"/>
    <w:rsid w:val="005E597B"/>
    <w:rsid w:val="00606F92"/>
    <w:rsid w:val="00657F62"/>
    <w:rsid w:val="00663946"/>
    <w:rsid w:val="00687D34"/>
    <w:rsid w:val="00693EEE"/>
    <w:rsid w:val="006942B9"/>
    <w:rsid w:val="006A01BF"/>
    <w:rsid w:val="00735AC8"/>
    <w:rsid w:val="00753D8D"/>
    <w:rsid w:val="00776902"/>
    <w:rsid w:val="007D7002"/>
    <w:rsid w:val="007F4AFE"/>
    <w:rsid w:val="00830F29"/>
    <w:rsid w:val="008420AC"/>
    <w:rsid w:val="0084773D"/>
    <w:rsid w:val="00876D67"/>
    <w:rsid w:val="00891B66"/>
    <w:rsid w:val="008F78BC"/>
    <w:rsid w:val="00920FFE"/>
    <w:rsid w:val="0092373C"/>
    <w:rsid w:val="00927604"/>
    <w:rsid w:val="00973F60"/>
    <w:rsid w:val="009C18E9"/>
    <w:rsid w:val="009C7CF0"/>
    <w:rsid w:val="00A628BC"/>
    <w:rsid w:val="00A82300"/>
    <w:rsid w:val="00AA0A3C"/>
    <w:rsid w:val="00BA07A8"/>
    <w:rsid w:val="00BB788B"/>
    <w:rsid w:val="00BC058F"/>
    <w:rsid w:val="00BE0961"/>
    <w:rsid w:val="00BF5CDD"/>
    <w:rsid w:val="00C0245E"/>
    <w:rsid w:val="00C21272"/>
    <w:rsid w:val="00C51D20"/>
    <w:rsid w:val="00C521E5"/>
    <w:rsid w:val="00C57F4C"/>
    <w:rsid w:val="00CD2ADE"/>
    <w:rsid w:val="00D5408D"/>
    <w:rsid w:val="00DB322D"/>
    <w:rsid w:val="00DC1B3F"/>
    <w:rsid w:val="00E64D76"/>
    <w:rsid w:val="00E70840"/>
    <w:rsid w:val="00E833C0"/>
    <w:rsid w:val="00E90206"/>
    <w:rsid w:val="00E921F9"/>
    <w:rsid w:val="00E96EF2"/>
    <w:rsid w:val="00EC438E"/>
    <w:rsid w:val="00ED7B28"/>
    <w:rsid w:val="00FB24D5"/>
    <w:rsid w:val="00FC29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ED7B28"/>
    <w:rPr>
      <w:color w:val="605E5C"/>
      <w:shd w:val="clear" w:color="auto" w:fill="E1DFDD"/>
    </w:rPr>
  </w:style>
  <w:style w:type="paragraph" w:customStyle="1" w:styleId="wordsection1">
    <w:name w:val="wordsection1"/>
    <w:basedOn w:val="Normal"/>
    <w:rsid w:val="00E921F9"/>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Normal1">
    <w:name w:val="Normal1"/>
    <w:rsid w:val="00D5408D"/>
    <w:rPr>
      <w:rFonts w:ascii="Times New Roman" w:eastAsia="Times New Roman" w:hAnsi="Times New Roman" w:cs="Times New Roman"/>
      <w:color w:val="000000"/>
      <w:szCs w:val="20"/>
      <w:lang w:val="en-US"/>
    </w:rPr>
  </w:style>
  <w:style w:type="character" w:customStyle="1" w:styleId="apple-converted-space">
    <w:name w:val="apple-converted-space"/>
    <w:basedOn w:val="DefaultParagraphFont"/>
    <w:rsid w:val="007F4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1804">
      <w:bodyDiv w:val="1"/>
      <w:marLeft w:val="0"/>
      <w:marRight w:val="0"/>
      <w:marTop w:val="0"/>
      <w:marBottom w:val="0"/>
      <w:divBdr>
        <w:top w:val="none" w:sz="0" w:space="0" w:color="auto"/>
        <w:left w:val="none" w:sz="0" w:space="0" w:color="auto"/>
        <w:bottom w:val="none" w:sz="0" w:space="0" w:color="auto"/>
        <w:right w:val="none" w:sz="0" w:space="0" w:color="auto"/>
      </w:divBdr>
    </w:div>
    <w:div w:id="1413235548">
      <w:bodyDiv w:val="1"/>
      <w:marLeft w:val="0"/>
      <w:marRight w:val="0"/>
      <w:marTop w:val="0"/>
      <w:marBottom w:val="0"/>
      <w:divBdr>
        <w:top w:val="none" w:sz="0" w:space="0" w:color="auto"/>
        <w:left w:val="none" w:sz="0" w:space="0" w:color="auto"/>
        <w:bottom w:val="none" w:sz="0" w:space="0" w:color="auto"/>
        <w:right w:val="none" w:sz="0" w:space="0" w:color="auto"/>
      </w:divBdr>
    </w:div>
    <w:div w:id="1972862947">
      <w:bodyDiv w:val="1"/>
      <w:marLeft w:val="0"/>
      <w:marRight w:val="0"/>
      <w:marTop w:val="0"/>
      <w:marBottom w:val="0"/>
      <w:divBdr>
        <w:top w:val="none" w:sz="0" w:space="0" w:color="auto"/>
        <w:left w:val="none" w:sz="0" w:space="0" w:color="auto"/>
        <w:bottom w:val="none" w:sz="0" w:space="0" w:color="auto"/>
        <w:right w:val="none" w:sz="0" w:space="0" w:color="auto"/>
      </w:divBdr>
      <w:divsChild>
        <w:div w:id="1181622815">
          <w:marLeft w:val="0"/>
          <w:marRight w:val="0"/>
          <w:marTop w:val="0"/>
          <w:marBottom w:val="0"/>
          <w:divBdr>
            <w:top w:val="none" w:sz="0" w:space="0" w:color="auto"/>
            <w:left w:val="none" w:sz="0" w:space="0" w:color="auto"/>
            <w:bottom w:val="none" w:sz="0" w:space="0" w:color="auto"/>
            <w:right w:val="none" w:sz="0" w:space="0" w:color="auto"/>
          </w:divBdr>
        </w:div>
        <w:div w:id="447815916">
          <w:marLeft w:val="0"/>
          <w:marRight w:val="0"/>
          <w:marTop w:val="0"/>
          <w:marBottom w:val="0"/>
          <w:divBdr>
            <w:top w:val="none" w:sz="0" w:space="0" w:color="auto"/>
            <w:left w:val="none" w:sz="0" w:space="0" w:color="auto"/>
            <w:bottom w:val="none" w:sz="0" w:space="0" w:color="auto"/>
            <w:right w:val="none" w:sz="0" w:space="0" w:color="auto"/>
          </w:divBdr>
        </w:div>
        <w:div w:id="146021680">
          <w:marLeft w:val="0"/>
          <w:marRight w:val="0"/>
          <w:marTop w:val="0"/>
          <w:marBottom w:val="0"/>
          <w:divBdr>
            <w:top w:val="none" w:sz="0" w:space="0" w:color="auto"/>
            <w:left w:val="none" w:sz="0" w:space="0" w:color="auto"/>
            <w:bottom w:val="none" w:sz="0" w:space="0" w:color="auto"/>
            <w:right w:val="none" w:sz="0" w:space="0" w:color="auto"/>
          </w:divBdr>
        </w:div>
        <w:div w:id="1313411885">
          <w:marLeft w:val="0"/>
          <w:marRight w:val="0"/>
          <w:marTop w:val="0"/>
          <w:marBottom w:val="0"/>
          <w:divBdr>
            <w:top w:val="none" w:sz="0" w:space="0" w:color="auto"/>
            <w:left w:val="none" w:sz="0" w:space="0" w:color="auto"/>
            <w:bottom w:val="none" w:sz="0" w:space="0" w:color="auto"/>
            <w:right w:val="none" w:sz="0" w:space="0" w:color="auto"/>
          </w:divBdr>
        </w:div>
        <w:div w:id="833570668">
          <w:marLeft w:val="0"/>
          <w:marRight w:val="0"/>
          <w:marTop w:val="0"/>
          <w:marBottom w:val="0"/>
          <w:divBdr>
            <w:top w:val="none" w:sz="0" w:space="0" w:color="auto"/>
            <w:left w:val="none" w:sz="0" w:space="0" w:color="auto"/>
            <w:bottom w:val="none" w:sz="0" w:space="0" w:color="auto"/>
            <w:right w:val="none" w:sz="0" w:space="0" w:color="auto"/>
          </w:divBdr>
        </w:div>
        <w:div w:id="348530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_jSRdQChsI" TargetMode="External"/><Relationship Id="rId13" Type="http://schemas.openxmlformats.org/officeDocument/2006/relationships/hyperlink" Target="https://twitter.com/Palomafait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palomafaith/?hl=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arren@chuffm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youtube.com/channel/UChH-6GIJi1gvcJVxUs4d4IQ"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D_jSRdQChsI" TargetMode="External"/><Relationship Id="rId14" Type="http://schemas.openxmlformats.org/officeDocument/2006/relationships/hyperlink" Target="https://www.facebook.com/palomafait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warren higgins</cp:lastModifiedBy>
  <cp:revision>2</cp:revision>
  <dcterms:created xsi:type="dcterms:W3CDTF">2020-09-22T13:31:00Z</dcterms:created>
  <dcterms:modified xsi:type="dcterms:W3CDTF">2020-09-22T13:31:00Z</dcterms:modified>
</cp:coreProperties>
</file>