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CA3B" w14:textId="1AD5D0E9" w:rsidR="009543D0" w:rsidRDefault="00A36C06" w:rsidP="009543D0">
      <w:r>
        <w:rPr>
          <w:rFonts w:ascii="Aptos" w:eastAsiaTheme="minorHAnsi" w:hAnsi="Aptos" w:cs="Aptos"/>
        </w:rPr>
        <w:t xml:space="preserve">                  </w:t>
      </w:r>
      <w:r w:rsidR="009543D0">
        <w:t>RG LIVE and AGN Concerts LTD presents by arrangement with Mission Control</w:t>
      </w:r>
    </w:p>
    <w:p w14:paraId="5BFAC7D8" w14:textId="77777777" w:rsidR="009543D0" w:rsidRDefault="009543D0" w:rsidP="009543D0">
      <w:pPr>
        <w:spacing w:line="240" w:lineRule="auto"/>
        <w:rPr>
          <w:b/>
          <w:bCs/>
        </w:rPr>
      </w:pPr>
    </w:p>
    <w:p w14:paraId="05D848B0" w14:textId="1DB524E1" w:rsidR="009543D0" w:rsidRDefault="009543D0" w:rsidP="00664164">
      <w:pPr>
        <w:spacing w:line="240" w:lineRule="auto"/>
        <w:jc w:val="center"/>
        <w:rPr>
          <w:b/>
          <w:bCs/>
        </w:rPr>
      </w:pPr>
      <w:r>
        <w:rPr>
          <w:b/>
          <w:bCs/>
        </w:rPr>
        <w:t xml:space="preserve">    </w:t>
      </w:r>
    </w:p>
    <w:p w14:paraId="3F80F58B" w14:textId="77777777" w:rsidR="009543D0" w:rsidRDefault="009543D0" w:rsidP="00664164">
      <w:pPr>
        <w:spacing w:line="240" w:lineRule="auto"/>
        <w:jc w:val="center"/>
        <w:rPr>
          <w:b/>
          <w:bCs/>
        </w:rPr>
      </w:pPr>
    </w:p>
    <w:p w14:paraId="5E7D9885" w14:textId="556930C6" w:rsidR="003478A4" w:rsidRDefault="00574C36" w:rsidP="00664164">
      <w:pPr>
        <w:spacing w:line="240" w:lineRule="auto"/>
        <w:jc w:val="center"/>
        <w:rPr>
          <w:b/>
          <w:bCs/>
        </w:rPr>
      </w:pPr>
      <w:r>
        <w:rPr>
          <w:b/>
          <w:bCs/>
          <w:noProof/>
          <w14:ligatures w14:val="standardContextual"/>
        </w:rPr>
        <w:drawing>
          <wp:inline distT="0" distB="0" distL="0" distR="0" wp14:anchorId="3077DF69" wp14:editId="49ADC10E">
            <wp:extent cx="3326787" cy="979313"/>
            <wp:effectExtent l="0" t="0" r="6985" b="0"/>
            <wp:docPr id="1835718109"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18109" name="Picture 1" descr="A whit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35866" cy="1011423"/>
                    </a:xfrm>
                    <a:prstGeom prst="rect">
                      <a:avLst/>
                    </a:prstGeom>
                  </pic:spPr>
                </pic:pic>
              </a:graphicData>
            </a:graphic>
          </wp:inline>
        </w:drawing>
      </w:r>
    </w:p>
    <w:p w14:paraId="5F571474" w14:textId="256ADED4" w:rsidR="009543D0" w:rsidRPr="00C70E1B" w:rsidRDefault="00C70E1B" w:rsidP="00664164">
      <w:pPr>
        <w:spacing w:line="240" w:lineRule="auto"/>
        <w:jc w:val="center"/>
        <w:rPr>
          <w:sz w:val="32"/>
          <w:szCs w:val="32"/>
        </w:rPr>
      </w:pPr>
      <w:r w:rsidRPr="00C70E1B">
        <w:rPr>
          <w:sz w:val="32"/>
          <w:szCs w:val="32"/>
        </w:rPr>
        <w:t>Performs</w:t>
      </w:r>
    </w:p>
    <w:p w14:paraId="06C7272F" w14:textId="77777777" w:rsidR="009543D0" w:rsidRDefault="009543D0" w:rsidP="00664164">
      <w:pPr>
        <w:spacing w:line="240" w:lineRule="auto"/>
        <w:jc w:val="center"/>
        <w:rPr>
          <w:b/>
          <w:bCs/>
        </w:rPr>
      </w:pPr>
    </w:p>
    <w:p w14:paraId="72A12E7F" w14:textId="045606CC" w:rsidR="00664164" w:rsidRPr="00A36C06" w:rsidRDefault="00684D5C" w:rsidP="00A36C06">
      <w:pPr>
        <w:spacing w:line="240" w:lineRule="auto"/>
        <w:rPr>
          <w:rFonts w:ascii="Calibri" w:hAnsi="Calibri" w:cs="Calibri"/>
          <w:b/>
          <w:bCs/>
          <w:i/>
          <w:iCs/>
          <w:sz w:val="56"/>
          <w:szCs w:val="56"/>
        </w:rPr>
      </w:pPr>
      <w:r>
        <w:rPr>
          <w:rFonts w:ascii="Calibri" w:hAnsi="Calibri" w:cs="Calibri"/>
          <w:b/>
          <w:bCs/>
          <w:sz w:val="24"/>
          <w:szCs w:val="24"/>
        </w:rPr>
        <w:t xml:space="preserve">                          </w:t>
      </w:r>
      <w:r w:rsidR="00574C36" w:rsidRPr="00664164">
        <w:rPr>
          <w:rFonts w:ascii="Calibri" w:hAnsi="Calibri" w:cs="Calibri"/>
          <w:b/>
          <w:bCs/>
          <w:i/>
          <w:iCs/>
          <w:sz w:val="56"/>
          <w:szCs w:val="56"/>
        </w:rPr>
        <w:t>AND THEN THERE WAS… PHIL</w:t>
      </w:r>
    </w:p>
    <w:p w14:paraId="15944075" w14:textId="7E0AFBFC" w:rsidR="00574C36" w:rsidRPr="00664164" w:rsidRDefault="008D4384" w:rsidP="00664164">
      <w:pPr>
        <w:spacing w:line="240" w:lineRule="auto"/>
        <w:jc w:val="center"/>
        <w:rPr>
          <w:rFonts w:ascii="Calibri" w:hAnsi="Calibri" w:cs="Calibri"/>
          <w:b/>
          <w:bCs/>
          <w:sz w:val="24"/>
          <w:szCs w:val="24"/>
        </w:rPr>
      </w:pPr>
      <w:r>
        <w:rPr>
          <w:rFonts w:ascii="Calibri" w:hAnsi="Calibri" w:cs="Calibri"/>
          <w:b/>
          <w:bCs/>
          <w:noProof/>
          <w:sz w:val="24"/>
          <w:szCs w:val="24"/>
          <w14:ligatures w14:val="standardContextual"/>
        </w:rPr>
        <w:drawing>
          <wp:inline distT="0" distB="0" distL="0" distR="0" wp14:anchorId="0671F35A" wp14:editId="634AF711">
            <wp:extent cx="5731510" cy="3223895"/>
            <wp:effectExtent l="0" t="0" r="0" b="1905"/>
            <wp:docPr id="1254546805" name="Picture 3" descr="A person singing into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46805" name="Picture 3" descr="A person singing into a micropho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707E420" w14:textId="77777777" w:rsidR="00664164" w:rsidRPr="00664164" w:rsidRDefault="00664164" w:rsidP="00664164">
      <w:pPr>
        <w:spacing w:line="240" w:lineRule="auto"/>
        <w:jc w:val="center"/>
        <w:rPr>
          <w:rFonts w:ascii="Calibri" w:eastAsia="Times New Roman" w:hAnsi="Calibri" w:cs="Calibri"/>
          <w:b/>
          <w:bCs/>
          <w:color w:val="222222"/>
          <w:sz w:val="24"/>
          <w:szCs w:val="24"/>
        </w:rPr>
      </w:pPr>
    </w:p>
    <w:p w14:paraId="4ADACADD" w14:textId="2F518FD6" w:rsidR="00574C36" w:rsidRPr="00664164" w:rsidRDefault="00574C36" w:rsidP="00664164">
      <w:pPr>
        <w:spacing w:line="240" w:lineRule="auto"/>
        <w:jc w:val="center"/>
        <w:rPr>
          <w:rFonts w:ascii="Calibri" w:eastAsia="Times New Roman" w:hAnsi="Calibri" w:cs="Calibri"/>
          <w:b/>
          <w:bCs/>
          <w:color w:val="222222"/>
          <w:sz w:val="28"/>
          <w:szCs w:val="28"/>
        </w:rPr>
      </w:pPr>
      <w:r w:rsidRPr="00664164">
        <w:rPr>
          <w:rFonts w:ascii="Calibri" w:eastAsia="Times New Roman" w:hAnsi="Calibri" w:cs="Calibri"/>
          <w:b/>
          <w:bCs/>
          <w:color w:val="222222"/>
          <w:sz w:val="28"/>
          <w:szCs w:val="28"/>
        </w:rPr>
        <w:t>Celebrating the early years of Phil Collins at the helm of Genesis (1976-80)</w:t>
      </w:r>
    </w:p>
    <w:p w14:paraId="18BEC8CE" w14:textId="77777777" w:rsidR="00664164" w:rsidRPr="00664164" w:rsidRDefault="00664164" w:rsidP="00664164">
      <w:pPr>
        <w:spacing w:line="240" w:lineRule="auto"/>
        <w:jc w:val="center"/>
        <w:rPr>
          <w:rFonts w:ascii="Calibri" w:eastAsia="Times New Roman" w:hAnsi="Calibri" w:cs="Calibri"/>
          <w:b/>
          <w:bCs/>
          <w:color w:val="222222"/>
          <w:sz w:val="24"/>
          <w:szCs w:val="24"/>
        </w:rPr>
      </w:pPr>
    </w:p>
    <w:p w14:paraId="2A06CC76" w14:textId="30D62FFC" w:rsidR="00574C36" w:rsidRPr="00664164" w:rsidRDefault="00574C36" w:rsidP="00664164">
      <w:pPr>
        <w:pStyle w:val="NormalWeb"/>
        <w:spacing w:before="0" w:beforeAutospacing="0" w:after="0" w:afterAutospacing="0"/>
        <w:rPr>
          <w:rFonts w:ascii="Calibri" w:hAnsi="Calibri" w:cs="Calibri"/>
          <w:color w:val="000000"/>
        </w:rPr>
      </w:pPr>
      <w:r w:rsidRPr="00664164">
        <w:rPr>
          <w:rFonts w:ascii="Calibri" w:hAnsi="Calibri" w:cs="Calibri"/>
          <w:color w:val="000000"/>
        </w:rPr>
        <w:t>For more than three decades, Canada’s</w:t>
      </w:r>
      <w:r w:rsidRPr="00664164">
        <w:rPr>
          <w:rStyle w:val="apple-converted-space"/>
          <w:rFonts w:ascii="Calibri" w:eastAsiaTheme="majorEastAsia" w:hAnsi="Calibri" w:cs="Calibri"/>
          <w:color w:val="000000"/>
        </w:rPr>
        <w:t> </w:t>
      </w:r>
      <w:r w:rsidRPr="008D4384">
        <w:rPr>
          <w:rStyle w:val="Strong"/>
          <w:rFonts w:ascii="Calibri" w:eastAsiaTheme="majorEastAsia" w:hAnsi="Calibri" w:cs="Calibri"/>
          <w:b w:val="0"/>
          <w:bCs w:val="0"/>
          <w:color w:val="000000"/>
        </w:rPr>
        <w:t>The Musical Box</w:t>
      </w:r>
      <w:r w:rsidRPr="00664164">
        <w:rPr>
          <w:rStyle w:val="apple-converted-space"/>
          <w:rFonts w:ascii="Calibri" w:eastAsiaTheme="majorEastAsia" w:hAnsi="Calibri" w:cs="Calibri"/>
          <w:color w:val="000000"/>
        </w:rPr>
        <w:t> </w:t>
      </w:r>
      <w:r w:rsidRPr="00664164">
        <w:rPr>
          <w:rFonts w:ascii="Calibri" w:hAnsi="Calibri" w:cs="Calibri"/>
          <w:color w:val="000000"/>
        </w:rPr>
        <w:t>have done something few others dare attempt; not simply perform Genesis songs, but a painstakingly researched theatrical reconstruction of Genesis in their prime. Endorsed by the original band members themselves, they now move for the first time into the</w:t>
      </w:r>
      <w:r w:rsidRPr="00664164">
        <w:rPr>
          <w:rStyle w:val="apple-converted-space"/>
          <w:rFonts w:ascii="Calibri" w:eastAsiaTheme="majorEastAsia" w:hAnsi="Calibri" w:cs="Calibri"/>
          <w:color w:val="000000"/>
        </w:rPr>
        <w:t> </w:t>
      </w:r>
      <w:r w:rsidRPr="008D4384">
        <w:rPr>
          <w:rStyle w:val="Strong"/>
          <w:rFonts w:ascii="Calibri" w:eastAsiaTheme="majorEastAsia" w:hAnsi="Calibri" w:cs="Calibri"/>
          <w:b w:val="0"/>
          <w:bCs w:val="0"/>
          <w:color w:val="000000"/>
        </w:rPr>
        <w:t>Phil Collins-fronted years</w:t>
      </w:r>
      <w:r w:rsidRPr="008D4384">
        <w:rPr>
          <w:rFonts w:ascii="Calibri" w:hAnsi="Calibri" w:cs="Calibri"/>
          <w:b/>
          <w:bCs/>
          <w:color w:val="000000"/>
        </w:rPr>
        <w:t xml:space="preserve">, </w:t>
      </w:r>
      <w:r w:rsidRPr="008D4384">
        <w:rPr>
          <w:rFonts w:ascii="Calibri" w:hAnsi="Calibri" w:cs="Calibri"/>
          <w:color w:val="000000"/>
        </w:rPr>
        <w:t>revisiting the pivotal period from</w:t>
      </w:r>
      <w:r w:rsidRPr="008D4384">
        <w:rPr>
          <w:rStyle w:val="apple-converted-space"/>
          <w:rFonts w:ascii="Calibri" w:eastAsiaTheme="majorEastAsia" w:hAnsi="Calibri" w:cs="Calibri"/>
          <w:color w:val="000000"/>
        </w:rPr>
        <w:t> </w:t>
      </w:r>
      <w:r w:rsidRPr="008D4384">
        <w:rPr>
          <w:rStyle w:val="Strong"/>
          <w:rFonts w:ascii="Calibri" w:eastAsiaTheme="majorEastAsia" w:hAnsi="Calibri" w:cs="Calibri"/>
          <w:b w:val="0"/>
          <w:bCs w:val="0"/>
          <w:color w:val="000000"/>
        </w:rPr>
        <w:t>1976 to 1980</w:t>
      </w:r>
      <w:r w:rsidRPr="008D4384">
        <w:rPr>
          <w:rFonts w:ascii="Calibri" w:hAnsi="Calibri" w:cs="Calibri"/>
          <w:b/>
          <w:bCs/>
          <w:color w:val="000000"/>
        </w:rPr>
        <w:t>.</w:t>
      </w:r>
    </w:p>
    <w:p w14:paraId="13D9603B" w14:textId="77777777" w:rsidR="00664164" w:rsidRPr="00664164" w:rsidRDefault="00664164" w:rsidP="00664164">
      <w:pPr>
        <w:pStyle w:val="NormalWeb"/>
        <w:spacing w:before="0" w:beforeAutospacing="0" w:after="0" w:afterAutospacing="0"/>
        <w:rPr>
          <w:rFonts w:ascii="Calibri" w:hAnsi="Calibri" w:cs="Calibri"/>
          <w:color w:val="000000"/>
        </w:rPr>
      </w:pPr>
    </w:p>
    <w:p w14:paraId="6F972C6B" w14:textId="0F7833E4" w:rsidR="00574C36" w:rsidRPr="00664164" w:rsidRDefault="00574C36" w:rsidP="00664164">
      <w:pPr>
        <w:spacing w:line="240" w:lineRule="auto"/>
        <w:rPr>
          <w:rFonts w:ascii="Calibri" w:eastAsia="Times New Roman" w:hAnsi="Calibri" w:cs="Calibri"/>
          <w:color w:val="000000"/>
          <w:sz w:val="24"/>
          <w:szCs w:val="24"/>
        </w:rPr>
      </w:pPr>
      <w:r w:rsidRPr="000A0FFB">
        <w:rPr>
          <w:rFonts w:ascii="Calibri" w:eastAsia="Times New Roman" w:hAnsi="Calibri" w:cs="Calibri"/>
          <w:color w:val="000000"/>
          <w:sz w:val="24"/>
          <w:szCs w:val="24"/>
        </w:rPr>
        <w:t>Renowned for their</w:t>
      </w:r>
      <w:r w:rsidR="00A36C06">
        <w:rPr>
          <w:rFonts w:ascii="Calibri" w:eastAsia="Times New Roman" w:hAnsi="Calibri" w:cs="Calibri"/>
          <w:color w:val="000000"/>
          <w:sz w:val="24"/>
          <w:szCs w:val="24"/>
        </w:rPr>
        <w:t xml:space="preserve"> </w:t>
      </w:r>
      <w:r w:rsidRPr="000A0FFB">
        <w:rPr>
          <w:rFonts w:ascii="Calibri" w:eastAsia="Times New Roman" w:hAnsi="Calibri" w:cs="Calibri"/>
          <w:color w:val="000000"/>
          <w:sz w:val="24"/>
          <w:szCs w:val="24"/>
        </w:rPr>
        <w:t xml:space="preserve">attention to detail, </w:t>
      </w:r>
      <w:r w:rsidR="008D4384">
        <w:rPr>
          <w:rFonts w:ascii="Calibri" w:eastAsia="Times New Roman" w:hAnsi="Calibri" w:cs="Calibri"/>
          <w:color w:val="000000"/>
          <w:sz w:val="24"/>
          <w:szCs w:val="24"/>
        </w:rPr>
        <w:t xml:space="preserve">with </w:t>
      </w:r>
      <w:r w:rsidR="008D4384" w:rsidRPr="008D4384">
        <w:rPr>
          <w:rFonts w:ascii="Calibri" w:eastAsia="Times New Roman" w:hAnsi="Calibri" w:cs="Calibri"/>
          <w:b/>
          <w:bCs/>
          <w:i/>
          <w:iCs/>
          <w:color w:val="000000"/>
          <w:sz w:val="24"/>
          <w:szCs w:val="24"/>
        </w:rPr>
        <w:t>And Then There Was… Phil</w:t>
      </w:r>
      <w:r w:rsidR="008D4384">
        <w:rPr>
          <w:rFonts w:ascii="Calibri" w:eastAsia="Times New Roman" w:hAnsi="Calibri" w:cs="Calibri"/>
          <w:color w:val="000000"/>
          <w:sz w:val="24"/>
          <w:szCs w:val="24"/>
        </w:rPr>
        <w:t xml:space="preserve">, </w:t>
      </w:r>
      <w:r w:rsidRPr="000A0FFB">
        <w:rPr>
          <w:rFonts w:ascii="Calibri" w:eastAsia="Times New Roman" w:hAnsi="Calibri" w:cs="Calibri"/>
          <w:color w:val="000000"/>
          <w:sz w:val="24"/>
          <w:szCs w:val="24"/>
        </w:rPr>
        <w:t>The Musical Box are constructing a faithful recreation of the original 1978 Mirrors tour stage set</w:t>
      </w:r>
      <w:r w:rsidR="00664164" w:rsidRPr="00664164">
        <w:rPr>
          <w:rFonts w:ascii="Calibri" w:eastAsia="Times New Roman" w:hAnsi="Calibri" w:cs="Calibri"/>
          <w:color w:val="000000"/>
          <w:sz w:val="24"/>
          <w:szCs w:val="24"/>
        </w:rPr>
        <w:t xml:space="preserve">, </w:t>
      </w:r>
      <w:r w:rsidRPr="000A0FFB">
        <w:rPr>
          <w:rFonts w:ascii="Calibri" w:eastAsia="Times New Roman" w:hAnsi="Calibri" w:cs="Calibri"/>
          <w:color w:val="000000"/>
          <w:sz w:val="24"/>
          <w:szCs w:val="24"/>
        </w:rPr>
        <w:t xml:space="preserve">complete with period costumes and the tour’s revolutionary mirrored lighting design. </w:t>
      </w:r>
      <w:r w:rsidR="00664164" w:rsidRPr="00664164">
        <w:rPr>
          <w:rFonts w:ascii="Calibri" w:eastAsia="Times New Roman" w:hAnsi="Calibri" w:cs="Calibri"/>
          <w:color w:val="000000"/>
          <w:sz w:val="24"/>
          <w:szCs w:val="24"/>
        </w:rPr>
        <w:t>Along</w:t>
      </w:r>
      <w:r w:rsidR="008D4384">
        <w:rPr>
          <w:rFonts w:ascii="Calibri" w:eastAsia="Times New Roman" w:hAnsi="Calibri" w:cs="Calibri"/>
          <w:color w:val="000000"/>
          <w:sz w:val="24"/>
          <w:szCs w:val="24"/>
        </w:rPr>
        <w:t>side</w:t>
      </w:r>
      <w:r w:rsidR="00664164" w:rsidRPr="00664164">
        <w:rPr>
          <w:rFonts w:ascii="Calibri" w:eastAsia="Times New Roman" w:hAnsi="Calibri" w:cs="Calibri"/>
          <w:color w:val="000000"/>
          <w:sz w:val="24"/>
          <w:szCs w:val="24"/>
        </w:rPr>
        <w:t xml:space="preserve"> using vintage instruments and equipment, t</w:t>
      </w:r>
      <w:r w:rsidRPr="000A0FFB">
        <w:rPr>
          <w:rFonts w:ascii="Calibri" w:eastAsia="Times New Roman" w:hAnsi="Calibri" w:cs="Calibri"/>
          <w:color w:val="000000"/>
          <w:sz w:val="24"/>
          <w:szCs w:val="24"/>
        </w:rPr>
        <w:t>he result is more than a concert it is a time machine.</w:t>
      </w:r>
    </w:p>
    <w:p w14:paraId="5572E52B" w14:textId="77777777" w:rsidR="00664164" w:rsidRPr="00664164" w:rsidRDefault="00664164" w:rsidP="00664164">
      <w:pPr>
        <w:spacing w:line="240" w:lineRule="auto"/>
        <w:rPr>
          <w:rFonts w:ascii="Calibri" w:eastAsia="Times New Roman" w:hAnsi="Calibri" w:cs="Calibri"/>
          <w:color w:val="000000"/>
          <w:sz w:val="24"/>
          <w:szCs w:val="24"/>
        </w:rPr>
      </w:pPr>
    </w:p>
    <w:p w14:paraId="5C76D2D3" w14:textId="77777777" w:rsidR="00684D5C" w:rsidRDefault="00664164" w:rsidP="00664164">
      <w:pPr>
        <w:pStyle w:val="NormalWeb"/>
        <w:spacing w:before="0" w:beforeAutospacing="0" w:after="0" w:afterAutospacing="0"/>
        <w:rPr>
          <w:rFonts w:ascii="Calibri" w:hAnsi="Calibri" w:cs="Calibri"/>
          <w:color w:val="000000"/>
        </w:rPr>
      </w:pPr>
      <w:r w:rsidRPr="00664164">
        <w:rPr>
          <w:rFonts w:ascii="Calibri" w:hAnsi="Calibri" w:cs="Calibri"/>
          <w:color w:val="222222"/>
        </w:rPr>
        <w:t xml:space="preserve">Showcasing Genesis’ incredible prog rock repertoire, including some of the band’s early hits such as Follow You, Follow Me and classic tracks </w:t>
      </w:r>
      <w:r w:rsidRPr="00664164">
        <w:rPr>
          <w:rFonts w:ascii="Calibri" w:hAnsi="Calibri" w:cs="Calibri"/>
          <w:color w:val="000000"/>
        </w:rPr>
        <w:t>from four crucial albums:</w:t>
      </w:r>
      <w:r w:rsidR="008D4384">
        <w:rPr>
          <w:rFonts w:ascii="Calibri" w:hAnsi="Calibri" w:cs="Calibri"/>
          <w:color w:val="000000"/>
        </w:rPr>
        <w:t xml:space="preserve"> </w:t>
      </w:r>
      <w:r w:rsidRPr="00664164">
        <w:rPr>
          <w:rStyle w:val="Strong"/>
          <w:rFonts w:ascii="Calibri" w:eastAsiaTheme="majorEastAsia" w:hAnsi="Calibri" w:cs="Calibri"/>
          <w:color w:val="000000"/>
        </w:rPr>
        <w:t xml:space="preserve">A Trick of the Tail </w:t>
      </w:r>
      <w:r w:rsidRPr="00664164">
        <w:rPr>
          <w:rStyle w:val="Strong"/>
          <w:rFonts w:ascii="Calibri" w:eastAsiaTheme="majorEastAsia" w:hAnsi="Calibri" w:cs="Calibri"/>
          <w:color w:val="000000"/>
        </w:rPr>
        <w:lastRenderedPageBreak/>
        <w:t>(1976)</w:t>
      </w:r>
      <w:r w:rsidRPr="00664164">
        <w:rPr>
          <w:rFonts w:ascii="Calibri" w:hAnsi="Calibri" w:cs="Calibri"/>
          <w:color w:val="000000"/>
        </w:rPr>
        <w:t>,</w:t>
      </w:r>
      <w:r w:rsidRPr="00664164">
        <w:rPr>
          <w:rStyle w:val="apple-converted-space"/>
          <w:rFonts w:ascii="Calibri" w:eastAsiaTheme="majorEastAsia" w:hAnsi="Calibri" w:cs="Calibri"/>
          <w:color w:val="000000"/>
        </w:rPr>
        <w:t> </w:t>
      </w:r>
      <w:r w:rsidRPr="00664164">
        <w:rPr>
          <w:rStyle w:val="Strong"/>
          <w:rFonts w:ascii="Calibri" w:eastAsiaTheme="majorEastAsia" w:hAnsi="Calibri" w:cs="Calibri"/>
          <w:color w:val="000000"/>
        </w:rPr>
        <w:t>Wind &amp; Wuthering (1976)</w:t>
      </w:r>
      <w:r w:rsidRPr="00664164">
        <w:rPr>
          <w:rFonts w:ascii="Calibri" w:hAnsi="Calibri" w:cs="Calibri"/>
          <w:color w:val="000000"/>
        </w:rPr>
        <w:t>,</w:t>
      </w:r>
      <w:r w:rsidRPr="00664164">
        <w:rPr>
          <w:rStyle w:val="apple-converted-space"/>
          <w:rFonts w:ascii="Calibri" w:eastAsiaTheme="majorEastAsia" w:hAnsi="Calibri" w:cs="Calibri"/>
          <w:color w:val="000000"/>
        </w:rPr>
        <w:t> </w:t>
      </w:r>
      <w:r w:rsidRPr="00664164">
        <w:rPr>
          <w:rStyle w:val="Strong"/>
          <w:rFonts w:ascii="Calibri" w:eastAsiaTheme="majorEastAsia" w:hAnsi="Calibri" w:cs="Calibri"/>
          <w:color w:val="000000"/>
        </w:rPr>
        <w:t>…And Then There Were Three…(1978)</w:t>
      </w:r>
      <w:r w:rsidRPr="00664164">
        <w:rPr>
          <w:rFonts w:ascii="Calibri" w:hAnsi="Calibri" w:cs="Calibri"/>
          <w:color w:val="000000"/>
        </w:rPr>
        <w:t>, and</w:t>
      </w:r>
      <w:r w:rsidRPr="00664164">
        <w:rPr>
          <w:rStyle w:val="apple-converted-space"/>
          <w:rFonts w:ascii="Calibri" w:eastAsiaTheme="majorEastAsia" w:hAnsi="Calibri" w:cs="Calibri"/>
          <w:color w:val="000000"/>
        </w:rPr>
        <w:t> </w:t>
      </w:r>
      <w:r w:rsidRPr="00664164">
        <w:rPr>
          <w:rStyle w:val="Strong"/>
          <w:rFonts w:ascii="Calibri" w:eastAsiaTheme="majorEastAsia" w:hAnsi="Calibri" w:cs="Calibri"/>
          <w:color w:val="000000"/>
        </w:rPr>
        <w:t>Duke (1980)</w:t>
      </w:r>
      <w:r w:rsidRPr="00664164">
        <w:rPr>
          <w:rStyle w:val="apple-converted-space"/>
          <w:rFonts w:ascii="Calibri" w:eastAsiaTheme="majorEastAsia" w:hAnsi="Calibri" w:cs="Calibri"/>
          <w:color w:val="000000"/>
        </w:rPr>
        <w:t xml:space="preserve">;  </w:t>
      </w:r>
      <w:r w:rsidRPr="00664164">
        <w:rPr>
          <w:rFonts w:ascii="Calibri" w:hAnsi="Calibri" w:cs="Calibri"/>
          <w:color w:val="000000"/>
        </w:rPr>
        <w:t>records that capture Genesis in transition from cult prog auteurs to mainstream contenders.</w:t>
      </w:r>
    </w:p>
    <w:p w14:paraId="6B50945E" w14:textId="77777777" w:rsidR="00596B4F" w:rsidRDefault="00596B4F" w:rsidP="00664164">
      <w:pPr>
        <w:pStyle w:val="NormalWeb"/>
        <w:spacing w:before="0" w:beforeAutospacing="0" w:after="0" w:afterAutospacing="0"/>
        <w:rPr>
          <w:rFonts w:ascii="Calibri" w:hAnsi="Calibri" w:cs="Calibri"/>
          <w:color w:val="000000"/>
        </w:rPr>
      </w:pPr>
    </w:p>
    <w:p w14:paraId="57B11095" w14:textId="4C7FC35E" w:rsidR="00664164" w:rsidRPr="00664164" w:rsidRDefault="00574C36" w:rsidP="00664164">
      <w:pPr>
        <w:pStyle w:val="NormalWeb"/>
        <w:spacing w:before="0" w:beforeAutospacing="0" w:after="0" w:afterAutospacing="0"/>
        <w:rPr>
          <w:rFonts w:ascii="Calibri" w:hAnsi="Calibri" w:cs="Calibri"/>
          <w:color w:val="000000"/>
        </w:rPr>
      </w:pPr>
      <w:r w:rsidRPr="000A0FFB">
        <w:rPr>
          <w:rFonts w:ascii="Calibri" w:hAnsi="Calibri" w:cs="Calibri"/>
          <w:color w:val="000000"/>
        </w:rPr>
        <w:t xml:space="preserve">Over the years, members of Genesis themselves have recognised the band’s extraordinary work. Steve Hackett has performed live with </w:t>
      </w:r>
      <w:r w:rsidR="00664164" w:rsidRPr="00664164">
        <w:rPr>
          <w:rFonts w:ascii="Calibri" w:hAnsi="Calibri" w:cs="Calibri"/>
          <w:color w:val="000000"/>
        </w:rPr>
        <w:t xml:space="preserve">them; </w:t>
      </w:r>
      <w:r w:rsidRPr="000A0FFB">
        <w:rPr>
          <w:rFonts w:ascii="Calibri" w:hAnsi="Calibri" w:cs="Calibri"/>
          <w:color w:val="000000"/>
        </w:rPr>
        <w:t>Peter Gabriel has attended performances</w:t>
      </w:r>
      <w:r w:rsidR="00664164" w:rsidRPr="00664164">
        <w:rPr>
          <w:rFonts w:ascii="Calibri" w:hAnsi="Calibri" w:cs="Calibri"/>
          <w:color w:val="000000"/>
        </w:rPr>
        <w:t xml:space="preserve"> and </w:t>
      </w:r>
      <w:r w:rsidRPr="000A0FFB">
        <w:rPr>
          <w:rFonts w:ascii="Calibri" w:hAnsi="Calibri" w:cs="Calibri"/>
          <w:color w:val="000000"/>
        </w:rPr>
        <w:t>Phil Collins himself joined The Musical Box on stage in Geneva in 2005.</w:t>
      </w:r>
      <w:r w:rsidR="00664164" w:rsidRPr="00664164">
        <w:rPr>
          <w:rFonts w:ascii="Calibri" w:hAnsi="Calibri" w:cs="Calibri"/>
          <w:color w:val="000000"/>
        </w:rPr>
        <w:t xml:space="preserve"> Collins’ verdict remains definitive:</w:t>
      </w:r>
    </w:p>
    <w:p w14:paraId="46BD30AC" w14:textId="77777777" w:rsidR="00664164" w:rsidRPr="00664164" w:rsidRDefault="00664164" w:rsidP="00664164">
      <w:pPr>
        <w:pStyle w:val="NormalWeb"/>
        <w:spacing w:before="0" w:beforeAutospacing="0" w:after="0" w:afterAutospacing="0"/>
        <w:rPr>
          <w:rFonts w:ascii="Calibri" w:hAnsi="Calibri" w:cs="Calibri"/>
          <w:color w:val="000000"/>
        </w:rPr>
      </w:pPr>
    </w:p>
    <w:p w14:paraId="180BCD0C" w14:textId="18A0D9DC" w:rsidR="00574C36" w:rsidRDefault="00664164" w:rsidP="008D4384">
      <w:pPr>
        <w:pStyle w:val="NormalWeb"/>
        <w:spacing w:before="0" w:beforeAutospacing="0" w:after="0" w:afterAutospacing="0"/>
        <w:rPr>
          <w:rFonts w:ascii="Calibri" w:hAnsi="Calibri" w:cs="Calibri"/>
          <w:i/>
          <w:iCs/>
          <w:color w:val="000000"/>
        </w:rPr>
      </w:pPr>
      <w:r w:rsidRPr="00664164">
        <w:rPr>
          <w:rFonts w:ascii="Calibri" w:hAnsi="Calibri" w:cs="Calibri"/>
          <w:i/>
          <w:iCs/>
          <w:color w:val="000000"/>
        </w:rPr>
        <w:t>“They’re not a tribute band, they have taken a period and are faithfully reproducing it in the same way that someone would do a theatrical production.”</w:t>
      </w:r>
    </w:p>
    <w:p w14:paraId="7C590C58" w14:textId="77777777" w:rsidR="008D4384" w:rsidRPr="008D4384" w:rsidRDefault="008D4384" w:rsidP="008D4384">
      <w:pPr>
        <w:pStyle w:val="NormalWeb"/>
        <w:spacing w:before="0" w:beforeAutospacing="0" w:after="0" w:afterAutospacing="0"/>
        <w:rPr>
          <w:rFonts w:ascii="Calibri" w:hAnsi="Calibri" w:cs="Calibri"/>
          <w:i/>
          <w:iCs/>
          <w:color w:val="000000"/>
        </w:rPr>
      </w:pPr>
    </w:p>
    <w:p w14:paraId="49BEFFE2" w14:textId="19657DA1" w:rsidR="00554E5E" w:rsidRDefault="00574C36" w:rsidP="00664164">
      <w:pPr>
        <w:spacing w:line="240" w:lineRule="auto"/>
        <w:rPr>
          <w:rFonts w:ascii="Calibri" w:eastAsia="Times New Roman" w:hAnsi="Calibri" w:cs="Calibri"/>
          <w:color w:val="000000"/>
          <w:sz w:val="24"/>
          <w:szCs w:val="24"/>
        </w:rPr>
      </w:pPr>
      <w:r w:rsidRPr="000A0FFB">
        <w:rPr>
          <w:rFonts w:ascii="Calibri" w:eastAsia="Times New Roman" w:hAnsi="Calibri" w:cs="Calibri"/>
          <w:color w:val="000000"/>
          <w:sz w:val="24"/>
          <w:szCs w:val="24"/>
        </w:rPr>
        <w:t xml:space="preserve">For over three decades, The Musical Box have set the gold standard in musical theatre homage, faithfully recreating Genesis’ formative years with meticulous detail. Since first touring the UK in 2003, they have built a devoted following for their acclaimed productions focusing on the Peter Gabriel era. Now, for the first time, the band moves into the Phil Collins era, revisiting the </w:t>
      </w:r>
      <w:r w:rsidR="00664164" w:rsidRPr="00664164">
        <w:rPr>
          <w:rFonts w:ascii="Calibri" w:eastAsia="Times New Roman" w:hAnsi="Calibri" w:cs="Calibri"/>
          <w:color w:val="000000"/>
          <w:sz w:val="24"/>
          <w:szCs w:val="24"/>
        </w:rPr>
        <w:t>ground breaking</w:t>
      </w:r>
      <w:r w:rsidRPr="000A0FFB">
        <w:rPr>
          <w:rFonts w:ascii="Calibri" w:eastAsia="Times New Roman" w:hAnsi="Calibri" w:cs="Calibri"/>
          <w:color w:val="000000"/>
          <w:sz w:val="24"/>
          <w:szCs w:val="24"/>
        </w:rPr>
        <w:t xml:space="preserve"> 1976–1980 period that reshaped Genesis and propelled them toward global superstardom.</w:t>
      </w:r>
    </w:p>
    <w:p w14:paraId="370D28E0" w14:textId="77777777" w:rsidR="00554E5E" w:rsidRPr="00EB5877" w:rsidRDefault="00554E5E" w:rsidP="00554E5E">
      <w:pPr>
        <w:rPr>
          <w:rFonts w:ascii="Aptos" w:eastAsia="Times New Roman" w:hAnsi="Aptos" w:cs="Aptos"/>
          <w:sz w:val="24"/>
          <w:szCs w:val="24"/>
        </w:rPr>
      </w:pPr>
    </w:p>
    <w:p w14:paraId="0EE5ED00" w14:textId="57D4CA66" w:rsidR="00554E5E" w:rsidRPr="008626BC" w:rsidRDefault="00554E5E" w:rsidP="00554E5E">
      <w:pPr>
        <w:rPr>
          <w:rFonts w:eastAsia="Times New Roman"/>
        </w:rPr>
      </w:pPr>
      <w:r w:rsidRPr="00EB5877">
        <w:rPr>
          <w:rFonts w:eastAsia="Times New Roman"/>
          <w:color w:val="000000"/>
          <w:sz w:val="24"/>
          <w:szCs w:val="24"/>
        </w:rPr>
        <w:t>“</w:t>
      </w:r>
      <w:r w:rsidRPr="00EB5877">
        <w:rPr>
          <w:rFonts w:eastAsia="Times New Roman"/>
          <w:i/>
          <w:iCs/>
          <w:color w:val="000000"/>
          <w:sz w:val="24"/>
          <w:szCs w:val="24"/>
        </w:rPr>
        <w:t xml:space="preserve">What we love about this era is that it bridges two worlds. You still have the big </w:t>
      </w:r>
      <w:proofErr w:type="gramStart"/>
      <w:r w:rsidRPr="00EB5877">
        <w:rPr>
          <w:rFonts w:eastAsia="Times New Roman"/>
          <w:i/>
          <w:iCs/>
          <w:color w:val="000000"/>
          <w:sz w:val="24"/>
          <w:szCs w:val="24"/>
        </w:rPr>
        <w:t>prog  pieces</w:t>
      </w:r>
      <w:proofErr w:type="gramEnd"/>
      <w:r w:rsidRPr="00EB5877">
        <w:rPr>
          <w:rFonts w:eastAsia="Times New Roman"/>
          <w:i/>
          <w:iCs/>
          <w:color w:val="000000"/>
          <w:sz w:val="24"/>
          <w:szCs w:val="24"/>
        </w:rPr>
        <w:t>, but you can hear the songwriting tightening up, becoming more direct. Phil stepping forward was the spark that allowed that shift to happen. It’s Genesis on the edge of becoming the band that would dominate the ’80s.</w:t>
      </w:r>
      <w:r w:rsidR="00EB5877" w:rsidRPr="00EB5877">
        <w:rPr>
          <w:rFonts w:eastAsia="Times New Roman"/>
          <w:i/>
          <w:iCs/>
          <w:color w:val="000000"/>
          <w:sz w:val="24"/>
          <w:szCs w:val="24"/>
        </w:rPr>
        <w:t xml:space="preserve"> W</w:t>
      </w:r>
      <w:r w:rsidR="00EB5877" w:rsidRPr="00EB5877">
        <w:rPr>
          <w:i/>
          <w:iCs/>
          <w:sz w:val="24"/>
          <w:szCs w:val="24"/>
        </w:rPr>
        <w:t>e</w:t>
      </w:r>
      <w:r w:rsidR="00B6099E">
        <w:rPr>
          <w:i/>
          <w:iCs/>
          <w:sz w:val="24"/>
          <w:szCs w:val="24"/>
        </w:rPr>
        <w:t xml:space="preserve"> </w:t>
      </w:r>
      <w:r w:rsidR="00EB5877" w:rsidRPr="00EB5877">
        <w:rPr>
          <w:i/>
          <w:iCs/>
          <w:sz w:val="24"/>
          <w:szCs w:val="24"/>
        </w:rPr>
        <w:t xml:space="preserve">can’t wait to share the authentic sound of this time and perform </w:t>
      </w:r>
      <w:r w:rsidR="00373B74">
        <w:rPr>
          <w:i/>
          <w:iCs/>
          <w:sz w:val="24"/>
          <w:szCs w:val="24"/>
        </w:rPr>
        <w:t>for</w:t>
      </w:r>
      <w:r w:rsidR="00EB5877" w:rsidRPr="00EB5877">
        <w:rPr>
          <w:i/>
          <w:iCs/>
          <w:sz w:val="24"/>
          <w:szCs w:val="24"/>
        </w:rPr>
        <w:t xml:space="preserve"> UK audiences</w:t>
      </w:r>
      <w:r w:rsidRPr="00EB5877">
        <w:rPr>
          <w:rFonts w:eastAsia="Times New Roman"/>
          <w:color w:val="000000"/>
          <w:sz w:val="24"/>
          <w:szCs w:val="24"/>
        </w:rPr>
        <w:t>”</w:t>
      </w:r>
      <w:r w:rsidR="00112BA8">
        <w:rPr>
          <w:rFonts w:eastAsia="Times New Roman"/>
          <w:color w:val="000000"/>
          <w:sz w:val="24"/>
          <w:szCs w:val="24"/>
        </w:rPr>
        <w:t xml:space="preserve"> </w:t>
      </w:r>
      <w:r w:rsidR="008626BC" w:rsidRPr="008626BC">
        <w:rPr>
          <w:rFonts w:eastAsia="Times New Roman"/>
          <w:color w:val="000000"/>
        </w:rPr>
        <w:t>The Musical Box team</w:t>
      </w:r>
    </w:p>
    <w:p w14:paraId="7DE78B28" w14:textId="14C17A8E" w:rsidR="00664164" w:rsidRPr="000A0FFB" w:rsidRDefault="00664164" w:rsidP="00664164">
      <w:pPr>
        <w:spacing w:line="240" w:lineRule="auto"/>
        <w:rPr>
          <w:rFonts w:ascii="Calibri" w:eastAsia="Times New Roman" w:hAnsi="Calibri" w:cs="Calibri"/>
          <w:color w:val="000000"/>
          <w:sz w:val="24"/>
          <w:szCs w:val="24"/>
        </w:rPr>
      </w:pPr>
    </w:p>
    <w:p w14:paraId="210A79DD" w14:textId="6910736A" w:rsidR="00574C36" w:rsidRDefault="008D4384" w:rsidP="00664164">
      <w:pPr>
        <w:spacing w:line="240" w:lineRule="auto"/>
        <w:jc w:val="center"/>
        <w:rPr>
          <w:rFonts w:ascii="Calibri" w:eastAsia="Times New Roman" w:hAnsi="Calibri" w:cs="Calibri"/>
          <w:b/>
          <w:bCs/>
          <w:color w:val="000000"/>
          <w:sz w:val="24"/>
          <w:szCs w:val="24"/>
        </w:rPr>
      </w:pPr>
      <w:r w:rsidRPr="008D4384">
        <w:rPr>
          <w:rFonts w:ascii="Calibri" w:eastAsia="Times New Roman" w:hAnsi="Calibri" w:cs="Calibri"/>
          <w:b/>
          <w:bCs/>
          <w:i/>
          <w:iCs/>
          <w:color w:val="000000"/>
          <w:sz w:val="24"/>
          <w:szCs w:val="24"/>
        </w:rPr>
        <w:t>And Then There Was… Phil</w:t>
      </w:r>
      <w:r>
        <w:rPr>
          <w:rFonts w:ascii="Calibri" w:eastAsia="Times New Roman" w:hAnsi="Calibri" w:cs="Calibri"/>
          <w:b/>
          <w:bCs/>
          <w:i/>
          <w:iCs/>
          <w:color w:val="000000"/>
          <w:sz w:val="24"/>
          <w:szCs w:val="24"/>
        </w:rPr>
        <w:t xml:space="preserve"> </w:t>
      </w:r>
      <w:r w:rsidRPr="008D4384">
        <w:rPr>
          <w:rFonts w:ascii="Calibri" w:eastAsia="Times New Roman" w:hAnsi="Calibri" w:cs="Calibri"/>
          <w:b/>
          <w:bCs/>
          <w:color w:val="000000"/>
          <w:sz w:val="24"/>
          <w:szCs w:val="24"/>
        </w:rPr>
        <w:t>UK TOUR 2026</w:t>
      </w:r>
    </w:p>
    <w:p w14:paraId="73CC101F" w14:textId="77777777" w:rsidR="008D4384" w:rsidRDefault="008D4384" w:rsidP="00664164">
      <w:pPr>
        <w:spacing w:line="240" w:lineRule="auto"/>
        <w:jc w:val="center"/>
        <w:rPr>
          <w:rFonts w:ascii="Calibri" w:eastAsia="Times New Roman" w:hAnsi="Calibri" w:cs="Calibri"/>
          <w:b/>
          <w:bCs/>
          <w:color w:val="000000"/>
          <w:sz w:val="24"/>
          <w:szCs w:val="24"/>
        </w:rPr>
      </w:pPr>
    </w:p>
    <w:p w14:paraId="0DDF160C"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10-Jun-26 </w:t>
      </w:r>
      <w:r w:rsidRPr="008D4384">
        <w:rPr>
          <w:rFonts w:ascii="Calibri" w:eastAsia="Times New Roman" w:hAnsi="Calibri" w:cs="Calibri"/>
          <w:b/>
          <w:bCs/>
          <w:color w:val="000000"/>
          <w:sz w:val="24"/>
          <w:szCs w:val="24"/>
        </w:rPr>
        <w:t xml:space="preserve">Guildford </w:t>
      </w:r>
      <w:r w:rsidRPr="008D4384">
        <w:rPr>
          <w:rFonts w:ascii="Calibri" w:eastAsia="Times New Roman" w:hAnsi="Calibri" w:cs="Calibri"/>
          <w:color w:val="000000"/>
          <w:sz w:val="24"/>
          <w:szCs w:val="24"/>
        </w:rPr>
        <w:t>G Live</w:t>
      </w:r>
    </w:p>
    <w:p w14:paraId="425D8C72"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11-Jun-26 </w:t>
      </w:r>
      <w:r w:rsidRPr="008D4384">
        <w:rPr>
          <w:rFonts w:ascii="Calibri" w:eastAsia="Times New Roman" w:hAnsi="Calibri" w:cs="Calibri"/>
          <w:b/>
          <w:bCs/>
          <w:color w:val="000000"/>
          <w:sz w:val="24"/>
          <w:szCs w:val="24"/>
        </w:rPr>
        <w:t xml:space="preserve">High Wycombe </w:t>
      </w:r>
      <w:proofErr w:type="spellStart"/>
      <w:r w:rsidRPr="008D4384">
        <w:rPr>
          <w:rFonts w:ascii="Calibri" w:eastAsia="Times New Roman" w:hAnsi="Calibri" w:cs="Calibri"/>
          <w:color w:val="000000"/>
          <w:sz w:val="24"/>
          <w:szCs w:val="24"/>
        </w:rPr>
        <w:t>Wycombe</w:t>
      </w:r>
      <w:proofErr w:type="spellEnd"/>
      <w:r w:rsidRPr="008D4384">
        <w:rPr>
          <w:rFonts w:ascii="Calibri" w:eastAsia="Times New Roman" w:hAnsi="Calibri" w:cs="Calibri"/>
          <w:color w:val="000000"/>
          <w:sz w:val="24"/>
          <w:szCs w:val="24"/>
        </w:rPr>
        <w:t xml:space="preserve"> Swan</w:t>
      </w:r>
    </w:p>
    <w:p w14:paraId="19E1D333"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13-Jun-26 </w:t>
      </w:r>
      <w:r w:rsidRPr="008D4384">
        <w:rPr>
          <w:rFonts w:ascii="Calibri" w:eastAsia="Times New Roman" w:hAnsi="Calibri" w:cs="Calibri"/>
          <w:b/>
          <w:bCs/>
          <w:color w:val="000000"/>
          <w:sz w:val="24"/>
          <w:szCs w:val="24"/>
        </w:rPr>
        <w:t xml:space="preserve">Leicester </w:t>
      </w:r>
      <w:r w:rsidRPr="008D4384">
        <w:rPr>
          <w:rFonts w:ascii="Calibri" w:eastAsia="Times New Roman" w:hAnsi="Calibri" w:cs="Calibri"/>
          <w:color w:val="000000"/>
          <w:sz w:val="24"/>
          <w:szCs w:val="24"/>
        </w:rPr>
        <w:t>De Montford Hall</w:t>
      </w:r>
    </w:p>
    <w:p w14:paraId="07700095"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14-Jun-26 </w:t>
      </w:r>
      <w:r w:rsidRPr="008D4384">
        <w:rPr>
          <w:rFonts w:ascii="Calibri" w:eastAsia="Times New Roman" w:hAnsi="Calibri" w:cs="Calibri"/>
          <w:b/>
          <w:bCs/>
          <w:color w:val="000000"/>
          <w:sz w:val="24"/>
          <w:szCs w:val="24"/>
        </w:rPr>
        <w:t xml:space="preserve">York </w:t>
      </w:r>
      <w:r w:rsidRPr="008D4384">
        <w:rPr>
          <w:rFonts w:ascii="Calibri" w:eastAsia="Times New Roman" w:hAnsi="Calibri" w:cs="Calibri"/>
          <w:color w:val="000000"/>
          <w:sz w:val="24"/>
          <w:szCs w:val="24"/>
        </w:rPr>
        <w:t>Barbican</w:t>
      </w:r>
    </w:p>
    <w:p w14:paraId="6ED2F851" w14:textId="0E4154D6"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16-Jun-26 </w:t>
      </w:r>
      <w:r w:rsidRPr="008D4384">
        <w:rPr>
          <w:rFonts w:ascii="Calibri" w:eastAsia="Times New Roman" w:hAnsi="Calibri" w:cs="Calibri"/>
          <w:b/>
          <w:bCs/>
          <w:color w:val="000000"/>
          <w:sz w:val="24"/>
          <w:szCs w:val="24"/>
        </w:rPr>
        <w:t>Glasgow </w:t>
      </w:r>
      <w:r w:rsidRPr="008D4384">
        <w:rPr>
          <w:rFonts w:ascii="Calibri" w:eastAsia="Times New Roman" w:hAnsi="Calibri" w:cs="Calibri"/>
          <w:color w:val="000000"/>
          <w:sz w:val="24"/>
          <w:szCs w:val="24"/>
        </w:rPr>
        <w:t>Pavilion Theatre</w:t>
      </w:r>
    </w:p>
    <w:p w14:paraId="2E8D315D"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17-Jun-26 </w:t>
      </w:r>
      <w:r w:rsidRPr="008D4384">
        <w:rPr>
          <w:rFonts w:ascii="Calibri" w:eastAsia="Times New Roman" w:hAnsi="Calibri" w:cs="Calibri"/>
          <w:b/>
          <w:bCs/>
          <w:color w:val="000000"/>
          <w:sz w:val="24"/>
          <w:szCs w:val="24"/>
        </w:rPr>
        <w:t xml:space="preserve">Edinburgh </w:t>
      </w:r>
      <w:r w:rsidRPr="008D4384">
        <w:rPr>
          <w:rFonts w:ascii="Calibri" w:eastAsia="Times New Roman" w:hAnsi="Calibri" w:cs="Calibri"/>
          <w:color w:val="000000"/>
          <w:sz w:val="24"/>
          <w:szCs w:val="24"/>
        </w:rPr>
        <w:t>Usher Hall</w:t>
      </w:r>
    </w:p>
    <w:p w14:paraId="79AB92E0"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19-Jun-26 </w:t>
      </w:r>
      <w:r w:rsidRPr="008D4384">
        <w:rPr>
          <w:rFonts w:ascii="Calibri" w:eastAsia="Times New Roman" w:hAnsi="Calibri" w:cs="Calibri"/>
          <w:b/>
          <w:bCs/>
          <w:color w:val="000000"/>
          <w:sz w:val="24"/>
          <w:szCs w:val="24"/>
        </w:rPr>
        <w:t xml:space="preserve">Manchester </w:t>
      </w:r>
      <w:proofErr w:type="gramStart"/>
      <w:r w:rsidRPr="008D4384">
        <w:rPr>
          <w:rFonts w:ascii="Calibri" w:eastAsia="Times New Roman" w:hAnsi="Calibri" w:cs="Calibri"/>
          <w:color w:val="000000"/>
          <w:sz w:val="24"/>
          <w:szCs w:val="24"/>
        </w:rPr>
        <w:t>The</w:t>
      </w:r>
      <w:proofErr w:type="gramEnd"/>
      <w:r w:rsidRPr="008D4384">
        <w:rPr>
          <w:rFonts w:ascii="Calibri" w:eastAsia="Times New Roman" w:hAnsi="Calibri" w:cs="Calibri"/>
          <w:color w:val="000000"/>
          <w:sz w:val="24"/>
          <w:szCs w:val="24"/>
        </w:rPr>
        <w:t xml:space="preserve"> Bridgewater Theatre</w:t>
      </w:r>
    </w:p>
    <w:p w14:paraId="462E9043"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21-Jun-26 </w:t>
      </w:r>
      <w:r w:rsidRPr="008D4384">
        <w:rPr>
          <w:rFonts w:ascii="Calibri" w:eastAsia="Times New Roman" w:hAnsi="Calibri" w:cs="Calibri"/>
          <w:b/>
          <w:bCs/>
          <w:color w:val="000000"/>
          <w:sz w:val="24"/>
          <w:szCs w:val="24"/>
        </w:rPr>
        <w:t xml:space="preserve">Birmingham </w:t>
      </w:r>
      <w:r w:rsidRPr="008D4384">
        <w:rPr>
          <w:rFonts w:ascii="Calibri" w:eastAsia="Times New Roman" w:hAnsi="Calibri" w:cs="Calibri"/>
          <w:color w:val="000000"/>
          <w:sz w:val="24"/>
          <w:szCs w:val="24"/>
        </w:rPr>
        <w:t>Alexandra Theatre</w:t>
      </w:r>
    </w:p>
    <w:p w14:paraId="036141F8"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26-Jun-26 </w:t>
      </w:r>
      <w:r w:rsidRPr="008D4384">
        <w:rPr>
          <w:rFonts w:ascii="Calibri" w:eastAsia="Times New Roman" w:hAnsi="Calibri" w:cs="Calibri"/>
          <w:b/>
          <w:bCs/>
          <w:color w:val="000000"/>
          <w:sz w:val="24"/>
          <w:szCs w:val="24"/>
        </w:rPr>
        <w:t xml:space="preserve">London </w:t>
      </w:r>
      <w:r w:rsidRPr="008D4384">
        <w:rPr>
          <w:rFonts w:ascii="Calibri" w:eastAsia="Times New Roman" w:hAnsi="Calibri" w:cs="Calibri"/>
          <w:color w:val="000000"/>
          <w:sz w:val="24"/>
          <w:szCs w:val="24"/>
        </w:rPr>
        <w:t>Cadogan Hall</w:t>
      </w:r>
    </w:p>
    <w:p w14:paraId="452C8296"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27-Jun-26 </w:t>
      </w:r>
      <w:r w:rsidRPr="008D4384">
        <w:rPr>
          <w:rFonts w:ascii="Calibri" w:eastAsia="Times New Roman" w:hAnsi="Calibri" w:cs="Calibri"/>
          <w:b/>
          <w:bCs/>
          <w:color w:val="000000"/>
          <w:sz w:val="24"/>
          <w:szCs w:val="24"/>
        </w:rPr>
        <w:t xml:space="preserve">London </w:t>
      </w:r>
      <w:r w:rsidRPr="008D4384">
        <w:rPr>
          <w:rFonts w:ascii="Calibri" w:eastAsia="Times New Roman" w:hAnsi="Calibri" w:cs="Calibri"/>
          <w:color w:val="000000"/>
          <w:sz w:val="24"/>
          <w:szCs w:val="24"/>
        </w:rPr>
        <w:t>Cadogan Hall</w:t>
      </w:r>
    </w:p>
    <w:p w14:paraId="579A96DF" w14:textId="77777777" w:rsidR="008D4384" w:rsidRPr="008D4384" w:rsidRDefault="008D4384" w:rsidP="008D4384">
      <w:pPr>
        <w:spacing w:line="240" w:lineRule="auto"/>
        <w:jc w:val="center"/>
        <w:rPr>
          <w:rFonts w:ascii="Calibri" w:eastAsia="Times New Roman" w:hAnsi="Calibri" w:cs="Calibri"/>
          <w:color w:val="000000"/>
          <w:sz w:val="24"/>
          <w:szCs w:val="24"/>
        </w:rPr>
      </w:pPr>
      <w:r w:rsidRPr="008D4384">
        <w:rPr>
          <w:rFonts w:ascii="Calibri" w:eastAsia="Times New Roman" w:hAnsi="Calibri" w:cs="Calibri"/>
          <w:color w:val="000000"/>
          <w:sz w:val="24"/>
          <w:szCs w:val="24"/>
        </w:rPr>
        <w:t xml:space="preserve">28-Jun-26 </w:t>
      </w:r>
      <w:r w:rsidRPr="008D4384">
        <w:rPr>
          <w:rFonts w:ascii="Calibri" w:eastAsia="Times New Roman" w:hAnsi="Calibri" w:cs="Calibri"/>
          <w:b/>
          <w:bCs/>
          <w:color w:val="000000"/>
          <w:sz w:val="24"/>
          <w:szCs w:val="24"/>
        </w:rPr>
        <w:t xml:space="preserve">Brighton </w:t>
      </w:r>
      <w:r w:rsidRPr="008D4384">
        <w:rPr>
          <w:rFonts w:ascii="Calibri" w:eastAsia="Times New Roman" w:hAnsi="Calibri" w:cs="Calibri"/>
          <w:color w:val="000000"/>
          <w:sz w:val="24"/>
          <w:szCs w:val="24"/>
        </w:rPr>
        <w:t>Theatre Royal</w:t>
      </w:r>
    </w:p>
    <w:p w14:paraId="609AD5CE" w14:textId="0EE71C4A" w:rsidR="008D4384" w:rsidRPr="008D4384" w:rsidRDefault="008D4384" w:rsidP="008D4384">
      <w:pPr>
        <w:spacing w:line="240" w:lineRule="auto"/>
        <w:jc w:val="center"/>
        <w:rPr>
          <w:rFonts w:ascii="Calibri" w:eastAsia="Times New Roman" w:hAnsi="Calibri" w:cs="Calibri"/>
          <w:sz w:val="24"/>
          <w:szCs w:val="24"/>
        </w:rPr>
      </w:pPr>
      <w:r w:rsidRPr="008D4384">
        <w:rPr>
          <w:rFonts w:ascii="Calibri" w:eastAsia="Times New Roman" w:hAnsi="Calibri" w:cs="Calibri"/>
          <w:color w:val="000000"/>
          <w:sz w:val="24"/>
          <w:szCs w:val="24"/>
        </w:rPr>
        <w:t xml:space="preserve">30-Jun-26 </w:t>
      </w:r>
      <w:r w:rsidRPr="008D4384">
        <w:rPr>
          <w:rFonts w:ascii="Calibri" w:eastAsia="Times New Roman" w:hAnsi="Calibri" w:cs="Calibri"/>
          <w:b/>
          <w:bCs/>
          <w:sz w:val="24"/>
          <w:szCs w:val="24"/>
        </w:rPr>
        <w:t>Truro Hall</w:t>
      </w:r>
      <w:r w:rsidRPr="008D4384">
        <w:rPr>
          <w:rFonts w:ascii="Calibri" w:eastAsia="Times New Roman" w:hAnsi="Calibri" w:cs="Calibri"/>
          <w:sz w:val="24"/>
          <w:szCs w:val="24"/>
        </w:rPr>
        <w:t xml:space="preserve"> for Cornwall</w:t>
      </w:r>
    </w:p>
    <w:p w14:paraId="2F093626" w14:textId="77777777" w:rsidR="008D4384" w:rsidRPr="008D4384" w:rsidRDefault="008D4384" w:rsidP="008D4384">
      <w:pPr>
        <w:spacing w:line="240" w:lineRule="auto"/>
        <w:jc w:val="center"/>
        <w:rPr>
          <w:rFonts w:ascii="Calibri" w:eastAsia="Times New Roman" w:hAnsi="Calibri" w:cs="Calibri"/>
          <w:sz w:val="24"/>
          <w:szCs w:val="24"/>
        </w:rPr>
      </w:pPr>
      <w:r w:rsidRPr="008D4384">
        <w:rPr>
          <w:rFonts w:ascii="Calibri" w:eastAsia="Times New Roman" w:hAnsi="Calibri" w:cs="Calibri"/>
          <w:color w:val="000000"/>
          <w:sz w:val="24"/>
          <w:szCs w:val="24"/>
        </w:rPr>
        <w:t xml:space="preserve">1-Jul-26 </w:t>
      </w:r>
      <w:r w:rsidRPr="008D4384">
        <w:rPr>
          <w:rFonts w:ascii="Calibri" w:eastAsia="Times New Roman" w:hAnsi="Calibri" w:cs="Calibri"/>
          <w:b/>
          <w:bCs/>
          <w:sz w:val="24"/>
          <w:szCs w:val="24"/>
        </w:rPr>
        <w:t xml:space="preserve">Cambridge </w:t>
      </w:r>
      <w:r w:rsidRPr="008D4384">
        <w:rPr>
          <w:rFonts w:ascii="Calibri" w:eastAsia="Times New Roman" w:hAnsi="Calibri" w:cs="Calibri"/>
          <w:sz w:val="24"/>
          <w:szCs w:val="24"/>
        </w:rPr>
        <w:t>Corn Exchange</w:t>
      </w:r>
    </w:p>
    <w:p w14:paraId="0F6F2261" w14:textId="77777777" w:rsidR="008D4384" w:rsidRDefault="008D4384" w:rsidP="008D4384">
      <w:pPr>
        <w:spacing w:line="240" w:lineRule="auto"/>
        <w:jc w:val="center"/>
        <w:rPr>
          <w:rFonts w:ascii="Calibri" w:eastAsia="Times New Roman" w:hAnsi="Calibri" w:cs="Calibri"/>
          <w:sz w:val="24"/>
          <w:szCs w:val="24"/>
        </w:rPr>
      </w:pPr>
      <w:r w:rsidRPr="008D4384">
        <w:rPr>
          <w:rFonts w:ascii="Calibri" w:eastAsia="Times New Roman" w:hAnsi="Calibri" w:cs="Calibri"/>
          <w:color w:val="000000"/>
          <w:sz w:val="24"/>
          <w:szCs w:val="24"/>
        </w:rPr>
        <w:t xml:space="preserve">2-Jul-26 </w:t>
      </w:r>
      <w:r w:rsidRPr="008D4384">
        <w:rPr>
          <w:rFonts w:ascii="Calibri" w:eastAsia="Times New Roman" w:hAnsi="Calibri" w:cs="Calibri"/>
          <w:b/>
          <w:bCs/>
          <w:sz w:val="24"/>
          <w:szCs w:val="24"/>
        </w:rPr>
        <w:t xml:space="preserve">Bath </w:t>
      </w:r>
      <w:proofErr w:type="gramStart"/>
      <w:r w:rsidRPr="008D4384">
        <w:rPr>
          <w:rFonts w:ascii="Calibri" w:eastAsia="Times New Roman" w:hAnsi="Calibri" w:cs="Calibri"/>
          <w:sz w:val="24"/>
          <w:szCs w:val="24"/>
        </w:rPr>
        <w:t>The</w:t>
      </w:r>
      <w:proofErr w:type="gramEnd"/>
      <w:r w:rsidRPr="008D4384">
        <w:rPr>
          <w:rFonts w:ascii="Calibri" w:eastAsia="Times New Roman" w:hAnsi="Calibri" w:cs="Calibri"/>
          <w:sz w:val="24"/>
          <w:szCs w:val="24"/>
        </w:rPr>
        <w:t xml:space="preserve"> Forum</w:t>
      </w:r>
    </w:p>
    <w:p w14:paraId="3CAE4E4F" w14:textId="77777777" w:rsidR="008D4384" w:rsidRDefault="008D4384" w:rsidP="008D4384">
      <w:pPr>
        <w:spacing w:line="240" w:lineRule="auto"/>
        <w:jc w:val="center"/>
        <w:rPr>
          <w:rFonts w:ascii="Calibri" w:eastAsia="Times New Roman" w:hAnsi="Calibri" w:cs="Calibri"/>
          <w:sz w:val="24"/>
          <w:szCs w:val="24"/>
        </w:rPr>
      </w:pPr>
    </w:p>
    <w:p w14:paraId="1761DB82" w14:textId="1109ABDC" w:rsidR="001638E9" w:rsidRPr="001638E9" w:rsidRDefault="008D4384" w:rsidP="00684D5C">
      <w:pPr>
        <w:spacing w:line="240" w:lineRule="auto"/>
        <w:jc w:val="center"/>
        <w:rPr>
          <w:rFonts w:ascii="Calibri" w:eastAsia="Times New Roman" w:hAnsi="Calibri" w:cs="Calibri"/>
          <w:b/>
          <w:bCs/>
          <w:sz w:val="24"/>
          <w:szCs w:val="24"/>
        </w:rPr>
      </w:pPr>
      <w:r w:rsidRPr="00684D5C">
        <w:rPr>
          <w:rFonts w:ascii="Calibri" w:eastAsia="Times New Roman" w:hAnsi="Calibri" w:cs="Calibri"/>
          <w:sz w:val="24"/>
          <w:szCs w:val="24"/>
        </w:rPr>
        <w:t>Tickets available from</w:t>
      </w:r>
      <w:r w:rsidR="001638E9" w:rsidRPr="00684D5C">
        <w:rPr>
          <w:rFonts w:ascii="Calibri" w:eastAsia="Times New Roman" w:hAnsi="Calibri" w:cs="Calibri"/>
          <w:sz w:val="24"/>
          <w:szCs w:val="24"/>
        </w:rPr>
        <w:t xml:space="preserve"> venue box office</w:t>
      </w:r>
      <w:r w:rsidR="000F609A">
        <w:rPr>
          <w:rFonts w:ascii="Calibri" w:eastAsia="Times New Roman" w:hAnsi="Calibri" w:cs="Calibri"/>
          <w:b/>
          <w:bCs/>
          <w:sz w:val="24"/>
          <w:szCs w:val="24"/>
        </w:rPr>
        <w:t>,</w:t>
      </w:r>
      <w:r w:rsidR="00373B74">
        <w:rPr>
          <w:rFonts w:ascii="Calibri" w:eastAsia="Times New Roman" w:hAnsi="Calibri" w:cs="Calibri"/>
          <w:b/>
          <w:bCs/>
          <w:sz w:val="24"/>
          <w:szCs w:val="24"/>
        </w:rPr>
        <w:t xml:space="preserve"> </w:t>
      </w:r>
      <w:r w:rsidR="000F609A" w:rsidRPr="000F609A">
        <w:rPr>
          <w:rFonts w:ascii="Calibri" w:eastAsia="Times New Roman" w:hAnsi="Calibri" w:cs="Calibri"/>
          <w:b/>
          <w:bCs/>
          <w:sz w:val="24"/>
          <w:szCs w:val="24"/>
        </w:rPr>
        <w:t>themusicalbox.ne</w:t>
      </w:r>
      <w:r w:rsidR="00684D5C">
        <w:rPr>
          <w:rFonts w:ascii="Calibri" w:eastAsia="Times New Roman" w:hAnsi="Calibri" w:cs="Calibri"/>
          <w:b/>
          <w:bCs/>
          <w:sz w:val="24"/>
          <w:szCs w:val="24"/>
        </w:rPr>
        <w:t>t</w:t>
      </w:r>
      <w:r w:rsidR="00B6099E">
        <w:rPr>
          <w:rFonts w:ascii="Calibri" w:eastAsia="Times New Roman" w:hAnsi="Calibri" w:cs="Calibri"/>
          <w:b/>
          <w:bCs/>
          <w:sz w:val="24"/>
          <w:szCs w:val="24"/>
        </w:rPr>
        <w:t xml:space="preserve"> </w:t>
      </w:r>
      <w:r w:rsidR="001638E9" w:rsidRPr="00684D5C">
        <w:rPr>
          <w:rFonts w:ascii="Calibri" w:eastAsia="Times New Roman" w:hAnsi="Calibri" w:cs="Calibri"/>
          <w:sz w:val="24"/>
          <w:szCs w:val="24"/>
        </w:rPr>
        <w:t xml:space="preserve">&amp; </w:t>
      </w:r>
    </w:p>
    <w:p w14:paraId="2234FE9F" w14:textId="0FDC742F" w:rsidR="008D4384" w:rsidRPr="001638E9" w:rsidRDefault="008D4384" w:rsidP="008D4384">
      <w:pPr>
        <w:spacing w:line="240" w:lineRule="auto"/>
        <w:jc w:val="center"/>
        <w:rPr>
          <w:rFonts w:ascii="Calibri" w:eastAsia="Times New Roman" w:hAnsi="Calibri" w:cs="Calibri"/>
          <w:b/>
          <w:bCs/>
          <w:sz w:val="24"/>
          <w:szCs w:val="24"/>
        </w:rPr>
      </w:pPr>
      <w:r w:rsidRPr="001638E9">
        <w:rPr>
          <w:rFonts w:ascii="Calibri" w:eastAsia="Times New Roman" w:hAnsi="Calibri" w:cs="Calibri"/>
          <w:b/>
          <w:bCs/>
          <w:sz w:val="24"/>
          <w:szCs w:val="24"/>
        </w:rPr>
        <w:t xml:space="preserve"> </w:t>
      </w:r>
      <w:hyperlink r:id="rId9" w:history="1">
        <w:r w:rsidRPr="001638E9">
          <w:rPr>
            <w:rStyle w:val="Hyperlink"/>
            <w:rFonts w:ascii="Calibri" w:eastAsia="Times New Roman" w:hAnsi="Calibri" w:cs="Calibri"/>
            <w:b/>
            <w:bCs/>
            <w:sz w:val="24"/>
            <w:szCs w:val="24"/>
          </w:rPr>
          <w:t>https://www.rg.live/events/the-musical-box-and-then-there-was-phil</w:t>
        </w:r>
      </w:hyperlink>
    </w:p>
    <w:p w14:paraId="11700F05" w14:textId="77777777" w:rsidR="008D4384" w:rsidRDefault="008D4384" w:rsidP="00664164">
      <w:pPr>
        <w:spacing w:line="240" w:lineRule="auto"/>
        <w:jc w:val="center"/>
        <w:rPr>
          <w:rFonts w:ascii="Calibri" w:hAnsi="Calibri" w:cs="Calibri"/>
          <w:b/>
          <w:bCs/>
          <w:sz w:val="24"/>
          <w:szCs w:val="24"/>
        </w:rPr>
      </w:pPr>
    </w:p>
    <w:p w14:paraId="20FC0124" w14:textId="2B3D9203" w:rsidR="008D4384" w:rsidRPr="00664164" w:rsidRDefault="008D4384" w:rsidP="00664164">
      <w:pPr>
        <w:spacing w:line="240" w:lineRule="auto"/>
        <w:jc w:val="center"/>
        <w:rPr>
          <w:rFonts w:ascii="Calibri" w:hAnsi="Calibri" w:cs="Calibri"/>
          <w:b/>
          <w:bCs/>
          <w:sz w:val="24"/>
          <w:szCs w:val="24"/>
        </w:rPr>
      </w:pPr>
      <w:r>
        <w:rPr>
          <w:rFonts w:ascii="Calibri" w:hAnsi="Calibri" w:cs="Calibri"/>
          <w:b/>
          <w:bCs/>
          <w:sz w:val="24"/>
          <w:szCs w:val="24"/>
        </w:rPr>
        <w:t>All media assets available here.</w:t>
      </w:r>
    </w:p>
    <w:p w14:paraId="4FC44DAE" w14:textId="1A871192" w:rsidR="002120F5" w:rsidRPr="008D4384" w:rsidRDefault="00A36C06" w:rsidP="00A36C06">
      <w:pPr>
        <w:spacing w:line="240" w:lineRule="auto"/>
      </w:pPr>
      <w:r>
        <w:rPr>
          <w:rFonts w:ascii="Calibri" w:hAnsi="Calibri" w:cs="Calibri"/>
          <w:b/>
          <w:bCs/>
          <w:sz w:val="24"/>
          <w:szCs w:val="24"/>
        </w:rPr>
        <w:t xml:space="preserve">                     </w:t>
      </w:r>
      <w:r w:rsidR="003478A4" w:rsidRPr="00664164">
        <w:rPr>
          <w:rFonts w:ascii="Calibri" w:hAnsi="Calibri" w:cs="Calibri"/>
          <w:b/>
          <w:bCs/>
          <w:sz w:val="24"/>
          <w:szCs w:val="24"/>
        </w:rPr>
        <w:t xml:space="preserve">For more on info contact </w:t>
      </w:r>
      <w:hyperlink r:id="rId10" w:history="1">
        <w:r w:rsidR="003478A4" w:rsidRPr="00664164">
          <w:rPr>
            <w:rStyle w:val="Hyperlink"/>
            <w:rFonts w:ascii="Calibri" w:hAnsi="Calibri" w:cs="Calibri"/>
            <w:b/>
            <w:bCs/>
            <w:sz w:val="24"/>
            <w:szCs w:val="24"/>
          </w:rPr>
          <w:t>warren@chuffmedia.com</w:t>
        </w:r>
      </w:hyperlink>
      <w:r w:rsidR="008D4384">
        <w:rPr>
          <w:rStyle w:val="Hyperlink"/>
          <w:rFonts w:ascii="Calibri" w:hAnsi="Calibri" w:cs="Calibri"/>
          <w:b/>
          <w:bCs/>
          <w:sz w:val="24"/>
          <w:szCs w:val="24"/>
          <w:u w:val="none"/>
        </w:rPr>
        <w:t xml:space="preserve"> </w:t>
      </w:r>
      <w:r w:rsidR="008D4384" w:rsidRPr="008D4384">
        <w:rPr>
          <w:rStyle w:val="Hyperlink"/>
          <w:rFonts w:ascii="Calibri" w:hAnsi="Calibri" w:cs="Calibri"/>
          <w:b/>
          <w:bCs/>
          <w:color w:val="000000" w:themeColor="text1"/>
          <w:sz w:val="24"/>
          <w:szCs w:val="24"/>
          <w:u w:val="none"/>
        </w:rPr>
        <w:t>/ 07762 130510</w:t>
      </w:r>
    </w:p>
    <w:sectPr w:rsidR="002120F5" w:rsidRPr="008D438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5678" w14:textId="77777777" w:rsidR="004536D7" w:rsidRDefault="004536D7" w:rsidP="003478A4">
      <w:pPr>
        <w:spacing w:line="240" w:lineRule="auto"/>
      </w:pPr>
      <w:r>
        <w:separator/>
      </w:r>
    </w:p>
  </w:endnote>
  <w:endnote w:type="continuationSeparator" w:id="0">
    <w:p w14:paraId="212DFEB1" w14:textId="77777777" w:rsidR="004536D7" w:rsidRDefault="004536D7" w:rsidP="0034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DAB0" w14:textId="63E932BB" w:rsidR="003478A4" w:rsidRDefault="003478A4">
    <w:pPr>
      <w:pStyle w:val="Footer"/>
    </w:pPr>
    <w:r>
      <w:rPr>
        <w:noProof/>
        <w:bdr w:val="none" w:sz="0" w:space="0" w:color="auto" w:frame="1"/>
      </w:rPr>
      <w:drawing>
        <wp:anchor distT="0" distB="0" distL="114300" distR="114300" simplePos="0" relativeHeight="251658240" behindDoc="1" locked="0" layoutInCell="1" allowOverlap="1" wp14:anchorId="50E6B785" wp14:editId="2A75D023">
          <wp:simplePos x="0" y="0"/>
          <wp:positionH relativeFrom="column">
            <wp:posOffset>-885092</wp:posOffset>
          </wp:positionH>
          <wp:positionV relativeFrom="paragraph">
            <wp:posOffset>-310368</wp:posOffset>
          </wp:positionV>
          <wp:extent cx="5726430" cy="703580"/>
          <wp:effectExtent l="0" t="0" r="7620" b="1270"/>
          <wp:wrapNone/>
          <wp:docPr id="71693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03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BAC7" w14:textId="77777777" w:rsidR="004536D7" w:rsidRDefault="004536D7" w:rsidP="003478A4">
      <w:pPr>
        <w:spacing w:line="240" w:lineRule="auto"/>
      </w:pPr>
      <w:r>
        <w:separator/>
      </w:r>
    </w:p>
  </w:footnote>
  <w:footnote w:type="continuationSeparator" w:id="0">
    <w:p w14:paraId="2BD38BF6" w14:textId="77777777" w:rsidR="004536D7" w:rsidRDefault="004536D7" w:rsidP="003478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8228"/>
    <w:multiLevelType w:val="hybridMultilevel"/>
    <w:tmpl w:val="3A9CCC26"/>
    <w:lvl w:ilvl="0" w:tplc="4DB8236A">
      <w:start w:val="1"/>
      <w:numFmt w:val="bullet"/>
      <w:lvlText w:val=""/>
      <w:lvlJc w:val="left"/>
      <w:pPr>
        <w:ind w:left="720" w:hanging="360"/>
      </w:pPr>
      <w:rPr>
        <w:rFonts w:ascii="Symbol" w:hAnsi="Symbol" w:hint="default"/>
      </w:rPr>
    </w:lvl>
    <w:lvl w:ilvl="1" w:tplc="19C04E68">
      <w:start w:val="1"/>
      <w:numFmt w:val="bullet"/>
      <w:lvlText w:val="o"/>
      <w:lvlJc w:val="left"/>
      <w:pPr>
        <w:ind w:left="1440" w:hanging="360"/>
      </w:pPr>
      <w:rPr>
        <w:rFonts w:ascii="Courier New" w:hAnsi="Courier New" w:hint="default"/>
      </w:rPr>
    </w:lvl>
    <w:lvl w:ilvl="2" w:tplc="71181C2C">
      <w:start w:val="1"/>
      <w:numFmt w:val="bullet"/>
      <w:lvlText w:val=""/>
      <w:lvlJc w:val="left"/>
      <w:pPr>
        <w:ind w:left="2160" w:hanging="360"/>
      </w:pPr>
      <w:rPr>
        <w:rFonts w:ascii="Wingdings" w:hAnsi="Wingdings" w:hint="default"/>
      </w:rPr>
    </w:lvl>
    <w:lvl w:ilvl="3" w:tplc="242E5682">
      <w:start w:val="1"/>
      <w:numFmt w:val="bullet"/>
      <w:lvlText w:val=""/>
      <w:lvlJc w:val="left"/>
      <w:pPr>
        <w:ind w:left="2880" w:hanging="360"/>
      </w:pPr>
      <w:rPr>
        <w:rFonts w:ascii="Symbol" w:hAnsi="Symbol" w:hint="default"/>
      </w:rPr>
    </w:lvl>
    <w:lvl w:ilvl="4" w:tplc="406CD5C4">
      <w:start w:val="1"/>
      <w:numFmt w:val="bullet"/>
      <w:lvlText w:val="o"/>
      <w:lvlJc w:val="left"/>
      <w:pPr>
        <w:ind w:left="3600" w:hanging="360"/>
      </w:pPr>
      <w:rPr>
        <w:rFonts w:ascii="Courier New" w:hAnsi="Courier New" w:hint="default"/>
      </w:rPr>
    </w:lvl>
    <w:lvl w:ilvl="5" w:tplc="64EC38BA">
      <w:start w:val="1"/>
      <w:numFmt w:val="bullet"/>
      <w:lvlText w:val=""/>
      <w:lvlJc w:val="left"/>
      <w:pPr>
        <w:ind w:left="4320" w:hanging="360"/>
      </w:pPr>
      <w:rPr>
        <w:rFonts w:ascii="Wingdings" w:hAnsi="Wingdings" w:hint="default"/>
      </w:rPr>
    </w:lvl>
    <w:lvl w:ilvl="6" w:tplc="B4B04B56">
      <w:start w:val="1"/>
      <w:numFmt w:val="bullet"/>
      <w:lvlText w:val=""/>
      <w:lvlJc w:val="left"/>
      <w:pPr>
        <w:ind w:left="5040" w:hanging="360"/>
      </w:pPr>
      <w:rPr>
        <w:rFonts w:ascii="Symbol" w:hAnsi="Symbol" w:hint="default"/>
      </w:rPr>
    </w:lvl>
    <w:lvl w:ilvl="7" w:tplc="AD9EF50E">
      <w:start w:val="1"/>
      <w:numFmt w:val="bullet"/>
      <w:lvlText w:val="o"/>
      <w:lvlJc w:val="left"/>
      <w:pPr>
        <w:ind w:left="5760" w:hanging="360"/>
      </w:pPr>
      <w:rPr>
        <w:rFonts w:ascii="Courier New" w:hAnsi="Courier New" w:hint="default"/>
      </w:rPr>
    </w:lvl>
    <w:lvl w:ilvl="8" w:tplc="C178A1E2">
      <w:start w:val="1"/>
      <w:numFmt w:val="bullet"/>
      <w:lvlText w:val=""/>
      <w:lvlJc w:val="left"/>
      <w:pPr>
        <w:ind w:left="6480" w:hanging="360"/>
      </w:pPr>
      <w:rPr>
        <w:rFonts w:ascii="Wingdings" w:hAnsi="Wingdings" w:hint="default"/>
      </w:rPr>
    </w:lvl>
  </w:abstractNum>
  <w:num w:numId="1" w16cid:durableId="88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B1"/>
    <w:rsid w:val="00044EC3"/>
    <w:rsid w:val="0007337E"/>
    <w:rsid w:val="000F609A"/>
    <w:rsid w:val="00112BA8"/>
    <w:rsid w:val="0012403D"/>
    <w:rsid w:val="001638E9"/>
    <w:rsid w:val="00194833"/>
    <w:rsid w:val="00203107"/>
    <w:rsid w:val="002120F5"/>
    <w:rsid w:val="00306E7E"/>
    <w:rsid w:val="003354E8"/>
    <w:rsid w:val="003478A4"/>
    <w:rsid w:val="00373B74"/>
    <w:rsid w:val="00376D48"/>
    <w:rsid w:val="00427CB6"/>
    <w:rsid w:val="004536D7"/>
    <w:rsid w:val="005459E5"/>
    <w:rsid w:val="00554E5E"/>
    <w:rsid w:val="00574C36"/>
    <w:rsid w:val="005803B1"/>
    <w:rsid w:val="00590B78"/>
    <w:rsid w:val="00596B4F"/>
    <w:rsid w:val="0061506A"/>
    <w:rsid w:val="00626DF7"/>
    <w:rsid w:val="00664164"/>
    <w:rsid w:val="00684D5C"/>
    <w:rsid w:val="00685245"/>
    <w:rsid w:val="0068769F"/>
    <w:rsid w:val="00695417"/>
    <w:rsid w:val="006A024F"/>
    <w:rsid w:val="006B6A56"/>
    <w:rsid w:val="007056A9"/>
    <w:rsid w:val="008626BC"/>
    <w:rsid w:val="00887CA7"/>
    <w:rsid w:val="00895FA6"/>
    <w:rsid w:val="008D4384"/>
    <w:rsid w:val="009543D0"/>
    <w:rsid w:val="00960F85"/>
    <w:rsid w:val="00970DB6"/>
    <w:rsid w:val="00990A1F"/>
    <w:rsid w:val="009C0749"/>
    <w:rsid w:val="009D5575"/>
    <w:rsid w:val="009F1DA9"/>
    <w:rsid w:val="00A10F9D"/>
    <w:rsid w:val="00A11FE5"/>
    <w:rsid w:val="00A25913"/>
    <w:rsid w:val="00A36C06"/>
    <w:rsid w:val="00A564AB"/>
    <w:rsid w:val="00A943B8"/>
    <w:rsid w:val="00B6099E"/>
    <w:rsid w:val="00C70E1B"/>
    <w:rsid w:val="00D220B4"/>
    <w:rsid w:val="00D457F6"/>
    <w:rsid w:val="00DC676C"/>
    <w:rsid w:val="00E344CD"/>
    <w:rsid w:val="00E664EE"/>
    <w:rsid w:val="00EB5877"/>
    <w:rsid w:val="00EB7BFA"/>
    <w:rsid w:val="00EF6AD5"/>
    <w:rsid w:val="00F15D34"/>
    <w:rsid w:val="00F25FD0"/>
    <w:rsid w:val="00F61A22"/>
    <w:rsid w:val="00FC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4157"/>
  <w15:chartTrackingRefBased/>
  <w15:docId w15:val="{4AFC30D4-1ECF-4D78-A955-C9CA1D34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B1"/>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5803B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03B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03B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03B1"/>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03B1"/>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03B1"/>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03B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03B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03B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3B1"/>
    <w:rPr>
      <w:rFonts w:eastAsiaTheme="majorEastAsia" w:cstheme="majorBidi"/>
      <w:color w:val="272727" w:themeColor="text1" w:themeTint="D8"/>
    </w:rPr>
  </w:style>
  <w:style w:type="paragraph" w:styleId="Title">
    <w:name w:val="Title"/>
    <w:basedOn w:val="Normal"/>
    <w:next w:val="Normal"/>
    <w:link w:val="TitleChar"/>
    <w:uiPriority w:val="10"/>
    <w:qFormat/>
    <w:rsid w:val="005803B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3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3B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03B1"/>
    <w:rPr>
      <w:i/>
      <w:iCs/>
      <w:color w:val="404040" w:themeColor="text1" w:themeTint="BF"/>
    </w:rPr>
  </w:style>
  <w:style w:type="paragraph" w:styleId="ListParagraph">
    <w:name w:val="List Paragraph"/>
    <w:basedOn w:val="Normal"/>
    <w:uiPriority w:val="34"/>
    <w:qFormat/>
    <w:rsid w:val="005803B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803B1"/>
    <w:rPr>
      <w:i/>
      <w:iCs/>
      <w:color w:val="0F4761" w:themeColor="accent1" w:themeShade="BF"/>
    </w:rPr>
  </w:style>
  <w:style w:type="paragraph" w:styleId="IntenseQuote">
    <w:name w:val="Intense Quote"/>
    <w:basedOn w:val="Normal"/>
    <w:next w:val="Normal"/>
    <w:link w:val="IntenseQuoteChar"/>
    <w:uiPriority w:val="30"/>
    <w:qFormat/>
    <w:rsid w:val="005803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03B1"/>
    <w:rPr>
      <w:i/>
      <w:iCs/>
      <w:color w:val="0F4761" w:themeColor="accent1" w:themeShade="BF"/>
    </w:rPr>
  </w:style>
  <w:style w:type="character" w:styleId="IntenseReference">
    <w:name w:val="Intense Reference"/>
    <w:basedOn w:val="DefaultParagraphFont"/>
    <w:uiPriority w:val="32"/>
    <w:qFormat/>
    <w:rsid w:val="005803B1"/>
    <w:rPr>
      <w:b/>
      <w:bCs/>
      <w:smallCaps/>
      <w:color w:val="0F4761" w:themeColor="accent1" w:themeShade="BF"/>
      <w:spacing w:val="5"/>
    </w:rPr>
  </w:style>
  <w:style w:type="character" w:styleId="Hyperlink">
    <w:name w:val="Hyperlink"/>
    <w:basedOn w:val="DefaultParagraphFont"/>
    <w:uiPriority w:val="99"/>
    <w:unhideWhenUsed/>
    <w:rsid w:val="002120F5"/>
    <w:rPr>
      <w:color w:val="467886" w:themeColor="hyperlink"/>
      <w:u w:val="single"/>
    </w:rPr>
  </w:style>
  <w:style w:type="character" w:styleId="UnresolvedMention">
    <w:name w:val="Unresolved Mention"/>
    <w:basedOn w:val="DefaultParagraphFont"/>
    <w:uiPriority w:val="99"/>
    <w:semiHidden/>
    <w:unhideWhenUsed/>
    <w:rsid w:val="002120F5"/>
    <w:rPr>
      <w:color w:val="605E5C"/>
      <w:shd w:val="clear" w:color="auto" w:fill="E1DFDD"/>
    </w:rPr>
  </w:style>
  <w:style w:type="character" w:styleId="FollowedHyperlink">
    <w:name w:val="FollowedHyperlink"/>
    <w:basedOn w:val="DefaultParagraphFont"/>
    <w:uiPriority w:val="99"/>
    <w:semiHidden/>
    <w:unhideWhenUsed/>
    <w:rsid w:val="00A564AB"/>
    <w:rPr>
      <w:color w:val="96607D" w:themeColor="followedHyperlink"/>
      <w:u w:val="single"/>
    </w:rPr>
  </w:style>
  <w:style w:type="character" w:customStyle="1" w:styleId="normaltextrun">
    <w:name w:val="normaltextrun"/>
    <w:basedOn w:val="DefaultParagraphFont"/>
    <w:uiPriority w:val="1"/>
    <w:rsid w:val="00626DF7"/>
  </w:style>
  <w:style w:type="paragraph" w:customStyle="1" w:styleId="paragraph">
    <w:name w:val="paragraph"/>
    <w:basedOn w:val="Normal"/>
    <w:uiPriority w:val="1"/>
    <w:rsid w:val="00626DF7"/>
    <w:pPr>
      <w:spacing w:beforeAutospacing="1" w:after="160" w:afterAutospacing="1" w:line="259" w:lineRule="auto"/>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3478A4"/>
    <w:pPr>
      <w:tabs>
        <w:tab w:val="center" w:pos="4680"/>
        <w:tab w:val="right" w:pos="9360"/>
      </w:tabs>
      <w:spacing w:line="240" w:lineRule="auto"/>
    </w:pPr>
  </w:style>
  <w:style w:type="character" w:customStyle="1" w:styleId="HeaderChar">
    <w:name w:val="Header Char"/>
    <w:basedOn w:val="DefaultParagraphFont"/>
    <w:link w:val="Header"/>
    <w:uiPriority w:val="99"/>
    <w:rsid w:val="003478A4"/>
    <w:rPr>
      <w:rFonts w:ascii="Arial" w:eastAsia="Arial" w:hAnsi="Arial" w:cs="Arial"/>
      <w:kern w:val="0"/>
      <w:lang w:eastAsia="en-GB"/>
      <w14:ligatures w14:val="none"/>
    </w:rPr>
  </w:style>
  <w:style w:type="paragraph" w:styleId="Footer">
    <w:name w:val="footer"/>
    <w:basedOn w:val="Normal"/>
    <w:link w:val="FooterChar"/>
    <w:uiPriority w:val="99"/>
    <w:unhideWhenUsed/>
    <w:rsid w:val="003478A4"/>
    <w:pPr>
      <w:tabs>
        <w:tab w:val="center" w:pos="4680"/>
        <w:tab w:val="right" w:pos="9360"/>
      </w:tabs>
      <w:spacing w:line="240" w:lineRule="auto"/>
    </w:pPr>
  </w:style>
  <w:style w:type="character" w:customStyle="1" w:styleId="FooterChar">
    <w:name w:val="Footer Char"/>
    <w:basedOn w:val="DefaultParagraphFont"/>
    <w:link w:val="Footer"/>
    <w:uiPriority w:val="99"/>
    <w:rsid w:val="003478A4"/>
    <w:rPr>
      <w:rFonts w:ascii="Arial" w:eastAsia="Arial" w:hAnsi="Arial" w:cs="Arial"/>
      <w:kern w:val="0"/>
      <w:lang w:eastAsia="en-GB"/>
      <w14:ligatures w14:val="none"/>
    </w:rPr>
  </w:style>
  <w:style w:type="paragraph" w:styleId="NormalWeb">
    <w:name w:val="Normal (Web)"/>
    <w:basedOn w:val="Normal"/>
    <w:uiPriority w:val="99"/>
    <w:unhideWhenUsed/>
    <w:rsid w:val="00574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4C36"/>
  </w:style>
  <w:style w:type="character" w:styleId="Strong">
    <w:name w:val="Strong"/>
    <w:basedOn w:val="DefaultParagraphFont"/>
    <w:uiPriority w:val="22"/>
    <w:qFormat/>
    <w:rsid w:val="00574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7715">
      <w:bodyDiv w:val="1"/>
      <w:marLeft w:val="0"/>
      <w:marRight w:val="0"/>
      <w:marTop w:val="0"/>
      <w:marBottom w:val="0"/>
      <w:divBdr>
        <w:top w:val="none" w:sz="0" w:space="0" w:color="auto"/>
        <w:left w:val="none" w:sz="0" w:space="0" w:color="auto"/>
        <w:bottom w:val="none" w:sz="0" w:space="0" w:color="auto"/>
        <w:right w:val="none" w:sz="0" w:space="0" w:color="auto"/>
      </w:divBdr>
    </w:div>
    <w:div w:id="422916408">
      <w:bodyDiv w:val="1"/>
      <w:marLeft w:val="0"/>
      <w:marRight w:val="0"/>
      <w:marTop w:val="0"/>
      <w:marBottom w:val="0"/>
      <w:divBdr>
        <w:top w:val="none" w:sz="0" w:space="0" w:color="auto"/>
        <w:left w:val="none" w:sz="0" w:space="0" w:color="auto"/>
        <w:bottom w:val="none" w:sz="0" w:space="0" w:color="auto"/>
        <w:right w:val="none" w:sz="0" w:space="0" w:color="auto"/>
      </w:divBdr>
    </w:div>
    <w:div w:id="760100059">
      <w:bodyDiv w:val="1"/>
      <w:marLeft w:val="0"/>
      <w:marRight w:val="0"/>
      <w:marTop w:val="0"/>
      <w:marBottom w:val="0"/>
      <w:divBdr>
        <w:top w:val="none" w:sz="0" w:space="0" w:color="auto"/>
        <w:left w:val="none" w:sz="0" w:space="0" w:color="auto"/>
        <w:bottom w:val="none" w:sz="0" w:space="0" w:color="auto"/>
        <w:right w:val="none" w:sz="0" w:space="0" w:color="auto"/>
      </w:divBdr>
    </w:div>
    <w:div w:id="1314722210">
      <w:bodyDiv w:val="1"/>
      <w:marLeft w:val="0"/>
      <w:marRight w:val="0"/>
      <w:marTop w:val="0"/>
      <w:marBottom w:val="0"/>
      <w:divBdr>
        <w:top w:val="none" w:sz="0" w:space="0" w:color="auto"/>
        <w:left w:val="none" w:sz="0" w:space="0" w:color="auto"/>
        <w:bottom w:val="none" w:sz="0" w:space="0" w:color="auto"/>
        <w:right w:val="none" w:sz="0" w:space="0" w:color="auto"/>
      </w:divBdr>
    </w:div>
    <w:div w:id="1779447032">
      <w:bodyDiv w:val="1"/>
      <w:marLeft w:val="0"/>
      <w:marRight w:val="0"/>
      <w:marTop w:val="0"/>
      <w:marBottom w:val="0"/>
      <w:divBdr>
        <w:top w:val="none" w:sz="0" w:space="0" w:color="auto"/>
        <w:left w:val="none" w:sz="0" w:space="0" w:color="auto"/>
        <w:bottom w:val="none" w:sz="0" w:space="0" w:color="auto"/>
        <w:right w:val="none" w:sz="0" w:space="0" w:color="auto"/>
      </w:divBdr>
    </w:div>
    <w:div w:id="1851026239">
      <w:bodyDiv w:val="1"/>
      <w:marLeft w:val="0"/>
      <w:marRight w:val="0"/>
      <w:marTop w:val="0"/>
      <w:marBottom w:val="0"/>
      <w:divBdr>
        <w:top w:val="none" w:sz="0" w:space="0" w:color="auto"/>
        <w:left w:val="none" w:sz="0" w:space="0" w:color="auto"/>
        <w:bottom w:val="none" w:sz="0" w:space="0" w:color="auto"/>
        <w:right w:val="none" w:sz="0" w:space="0" w:color="auto"/>
      </w:divBdr>
    </w:div>
    <w:div w:id="21067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arren@chuffmedia.com" TargetMode="External"/><Relationship Id="rId4" Type="http://schemas.openxmlformats.org/officeDocument/2006/relationships/webSettings" Target="webSettings.xml"/><Relationship Id="rId9" Type="http://schemas.openxmlformats.org/officeDocument/2006/relationships/hyperlink" Target="https://www.rg.live/events/the-musical-box-and-then-there-was-ph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aff3b7-91a5-4aae-af71-c63e1dda2049}" enabled="0" method="" siteId="{f0aff3b7-91a5-4aae-af71-c63e1dda204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Ember</dc:creator>
  <cp:keywords/>
  <dc:description/>
  <cp:lastModifiedBy>warren higgins</cp:lastModifiedBy>
  <cp:revision>2</cp:revision>
  <dcterms:created xsi:type="dcterms:W3CDTF">2026-02-24T12:48:00Z</dcterms:created>
  <dcterms:modified xsi:type="dcterms:W3CDTF">2026-02-24T12:48:00Z</dcterms:modified>
</cp:coreProperties>
</file>