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A6EF2" w14:textId="77777777" w:rsidR="006A0E53" w:rsidRDefault="00000000">
      <w:pPr>
        <w:jc w:val="center"/>
        <w:rPr>
          <w:b/>
          <w:sz w:val="27"/>
          <w:szCs w:val="27"/>
        </w:rPr>
      </w:pPr>
      <w:bookmarkStart w:id="0" w:name="_Hlk163205422"/>
      <w:r>
        <w:rPr>
          <w:b/>
          <w:sz w:val="27"/>
          <w:szCs w:val="27"/>
        </w:rPr>
        <w:t xml:space="preserve">ROCK’S HOTTEST RISING BAND THE WARNING SHINE </w:t>
      </w:r>
    </w:p>
    <w:p w14:paraId="5B0F285B" w14:textId="77777777" w:rsidR="006A0E53" w:rsidRDefault="00000000">
      <w:pPr>
        <w:jc w:val="center"/>
        <w:rPr>
          <w:b/>
          <w:sz w:val="27"/>
          <w:szCs w:val="27"/>
        </w:rPr>
      </w:pPr>
      <w:r>
        <w:rPr>
          <w:b/>
          <w:sz w:val="27"/>
          <w:szCs w:val="27"/>
        </w:rPr>
        <w:t>ON NEW SINGLE “AUTOMATIC SUN”</w:t>
      </w:r>
    </w:p>
    <w:p w14:paraId="6F8C215E" w14:textId="77777777" w:rsidR="006A0E53" w:rsidRDefault="00000000">
      <w:pPr>
        <w:jc w:val="center"/>
        <w:rPr>
          <w:b/>
          <w:sz w:val="27"/>
          <w:szCs w:val="27"/>
        </w:rPr>
      </w:pPr>
      <w:r>
        <w:rPr>
          <w:b/>
          <w:sz w:val="27"/>
          <w:szCs w:val="27"/>
        </w:rPr>
        <w:t xml:space="preserve"> </w:t>
      </w:r>
    </w:p>
    <w:p w14:paraId="6DE90C15" w14:textId="77777777" w:rsidR="006A0E53" w:rsidRDefault="00000000">
      <w:pPr>
        <w:jc w:val="center"/>
        <w:rPr>
          <w:b/>
          <w:color w:val="FF0000"/>
          <w:sz w:val="27"/>
          <w:szCs w:val="27"/>
        </w:rPr>
      </w:pPr>
      <w:r>
        <w:rPr>
          <w:b/>
          <w:sz w:val="27"/>
          <w:szCs w:val="27"/>
        </w:rPr>
        <w:t xml:space="preserve">LISTEN </w:t>
      </w:r>
      <w:hyperlink r:id="rId6">
        <w:r>
          <w:rPr>
            <w:b/>
            <w:color w:val="1155CC"/>
            <w:sz w:val="27"/>
            <w:szCs w:val="27"/>
            <w:u w:val="single"/>
          </w:rPr>
          <w:t>HERE</w:t>
        </w:r>
      </w:hyperlink>
      <w:r>
        <w:rPr>
          <w:b/>
          <w:color w:val="FF0000"/>
          <w:sz w:val="27"/>
          <w:szCs w:val="27"/>
        </w:rPr>
        <w:br/>
      </w:r>
      <w:r>
        <w:rPr>
          <w:b/>
          <w:color w:val="FF0000"/>
          <w:sz w:val="27"/>
          <w:szCs w:val="27"/>
        </w:rPr>
        <w:br/>
      </w:r>
      <w:r>
        <w:rPr>
          <w:b/>
          <w:noProof/>
          <w:color w:val="FF0000"/>
          <w:sz w:val="27"/>
          <w:szCs w:val="27"/>
        </w:rPr>
        <w:drawing>
          <wp:inline distT="114300" distB="114300" distL="114300" distR="114300" wp14:anchorId="40C1E694" wp14:editId="69B78F02">
            <wp:extent cx="3729038" cy="37290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29038" cy="3729038"/>
                    </a:xfrm>
                    <a:prstGeom prst="rect">
                      <a:avLst/>
                    </a:prstGeom>
                    <a:ln/>
                  </pic:spPr>
                </pic:pic>
              </a:graphicData>
            </a:graphic>
          </wp:inline>
        </w:drawing>
      </w:r>
      <w:r>
        <w:rPr>
          <w:b/>
          <w:color w:val="FF0000"/>
          <w:sz w:val="27"/>
          <w:szCs w:val="27"/>
        </w:rPr>
        <w:br/>
      </w:r>
      <w:r>
        <w:rPr>
          <w:b/>
          <w:color w:val="FF0000"/>
          <w:sz w:val="27"/>
          <w:szCs w:val="27"/>
        </w:rPr>
        <w:br/>
        <w:t>WATCH LYRIC VIDEO HERE</w:t>
      </w:r>
    </w:p>
    <w:p w14:paraId="20816210" w14:textId="77777777" w:rsidR="006A0E53" w:rsidRDefault="00000000">
      <w:pPr>
        <w:jc w:val="center"/>
        <w:rPr>
          <w:b/>
          <w:sz w:val="27"/>
          <w:szCs w:val="27"/>
        </w:rPr>
      </w:pPr>
      <w:r>
        <w:rPr>
          <w:b/>
          <w:sz w:val="27"/>
          <w:szCs w:val="27"/>
        </w:rPr>
        <w:t xml:space="preserve"> </w:t>
      </w:r>
    </w:p>
    <w:p w14:paraId="1E9BD0F6" w14:textId="77777777" w:rsidR="006A0E53" w:rsidRDefault="00000000">
      <w:pPr>
        <w:jc w:val="center"/>
        <w:rPr>
          <w:b/>
          <w:sz w:val="27"/>
          <w:szCs w:val="27"/>
        </w:rPr>
      </w:pPr>
      <w:r>
        <w:rPr>
          <w:b/>
          <w:sz w:val="27"/>
          <w:szCs w:val="27"/>
        </w:rPr>
        <w:t xml:space="preserve">MUCH-ANTICIPATED NEW ALBUM </w:t>
      </w:r>
      <w:r>
        <w:rPr>
          <w:b/>
          <w:i/>
          <w:sz w:val="27"/>
          <w:szCs w:val="27"/>
        </w:rPr>
        <w:t>KEEP ME FED</w:t>
      </w:r>
      <w:r>
        <w:rPr>
          <w:b/>
          <w:sz w:val="27"/>
          <w:szCs w:val="27"/>
        </w:rPr>
        <w:t xml:space="preserve"> ARRIVES JUNE </w:t>
      </w:r>
      <w:proofErr w:type="gramStart"/>
      <w:r>
        <w:rPr>
          <w:b/>
          <w:sz w:val="27"/>
          <w:szCs w:val="27"/>
        </w:rPr>
        <w:t>28TH</w:t>
      </w:r>
      <w:proofErr w:type="gramEnd"/>
    </w:p>
    <w:p w14:paraId="5AAC3C57" w14:textId="77777777" w:rsidR="006A0E53" w:rsidRDefault="00000000">
      <w:pPr>
        <w:rPr>
          <w:b/>
          <w:sz w:val="27"/>
          <w:szCs w:val="27"/>
        </w:rPr>
      </w:pPr>
      <w:r>
        <w:rPr>
          <w:b/>
          <w:sz w:val="27"/>
          <w:szCs w:val="27"/>
        </w:rPr>
        <w:t xml:space="preserve"> </w:t>
      </w:r>
    </w:p>
    <w:p w14:paraId="1C93C0AE" w14:textId="77777777" w:rsidR="006A0E53" w:rsidRDefault="00000000">
      <w:pPr>
        <w:jc w:val="center"/>
        <w:rPr>
          <w:b/>
          <w:color w:val="1155CC"/>
          <w:sz w:val="27"/>
          <w:szCs w:val="27"/>
          <w:u w:val="single"/>
        </w:rPr>
      </w:pPr>
      <w:r>
        <w:rPr>
          <w:b/>
          <w:sz w:val="27"/>
          <w:szCs w:val="27"/>
        </w:rPr>
        <w:t>PRE-ORDER/PRE-SAVE &amp; LISTEN</w:t>
      </w:r>
      <w:hyperlink r:id="rId8">
        <w:r>
          <w:rPr>
            <w:b/>
            <w:sz w:val="27"/>
            <w:szCs w:val="27"/>
          </w:rPr>
          <w:t xml:space="preserve"> </w:t>
        </w:r>
      </w:hyperlink>
      <w:hyperlink r:id="rId9">
        <w:r>
          <w:rPr>
            <w:b/>
            <w:color w:val="1155CC"/>
            <w:sz w:val="27"/>
            <w:szCs w:val="27"/>
            <w:u w:val="single"/>
          </w:rPr>
          <w:t>HERE</w:t>
        </w:r>
      </w:hyperlink>
    </w:p>
    <w:p w14:paraId="6B539C57" w14:textId="77777777" w:rsidR="006A0E53" w:rsidRDefault="00000000">
      <w:pPr>
        <w:jc w:val="center"/>
        <w:rPr>
          <w:sz w:val="24"/>
          <w:szCs w:val="24"/>
        </w:rPr>
      </w:pPr>
      <w:r>
        <w:rPr>
          <w:b/>
          <w:sz w:val="27"/>
          <w:szCs w:val="27"/>
        </w:rPr>
        <w:t xml:space="preserve"> </w:t>
      </w:r>
      <w:r>
        <w:rPr>
          <w:sz w:val="24"/>
          <w:szCs w:val="24"/>
        </w:rPr>
        <w:t xml:space="preserve"> </w:t>
      </w:r>
    </w:p>
    <w:p w14:paraId="2C41C783" w14:textId="04914371" w:rsidR="006A0E53" w:rsidRDefault="00000000">
      <w:r>
        <w:t xml:space="preserve">On the fast track towards a major breakthrough, the alternative sister-trio from Monterrey, Mexico, </w:t>
      </w:r>
      <w:r>
        <w:rPr>
          <w:b/>
        </w:rPr>
        <w:t>The Warning</w:t>
      </w:r>
      <w:r>
        <w:t xml:space="preserve">, unveil a new single entitled </w:t>
      </w:r>
      <w:r>
        <w:rPr>
          <w:b/>
        </w:rPr>
        <w:t>“Automatic Sun”</w:t>
      </w:r>
      <w:r>
        <w:t xml:space="preserve"> today. Listen </w:t>
      </w:r>
      <w:r>
        <w:rPr>
          <w:b/>
          <w:color w:val="FF0000"/>
        </w:rPr>
        <w:t>HERE</w:t>
      </w:r>
      <w:r>
        <w:t xml:space="preserve">. Watch the lyric video </w:t>
      </w:r>
      <w:r>
        <w:rPr>
          <w:b/>
          <w:color w:val="FF0000"/>
        </w:rPr>
        <w:t>HERE</w:t>
      </w:r>
      <w:r>
        <w:t>. The track was produced by Anton Delost and Dan Lancaster.</w:t>
      </w:r>
      <w:r>
        <w:rPr>
          <w:color w:val="212121"/>
        </w:rPr>
        <w:t xml:space="preserve"> </w:t>
      </w:r>
      <w:r>
        <w:t xml:space="preserve">It only increases anticipation for their anxiously awaited new full-length album, </w:t>
      </w:r>
      <w:r>
        <w:rPr>
          <w:b/>
          <w:i/>
        </w:rPr>
        <w:t>Keep Me Fed</w:t>
      </w:r>
      <w:r>
        <w:t xml:space="preserve"> [</w:t>
      </w:r>
      <w:r>
        <w:rPr>
          <w:b/>
        </w:rPr>
        <w:t>LAVA</w:t>
      </w:r>
      <w:r>
        <w:t>/</w:t>
      </w:r>
      <w:r>
        <w:rPr>
          <w:b/>
        </w:rPr>
        <w:t>Republic Records</w:t>
      </w:r>
      <w:r>
        <w:t xml:space="preserve">], out June 28, 2024. Physical products will be available at </w:t>
      </w:r>
      <w:hyperlink r:id="rId10">
        <w:r>
          <w:rPr>
            <w:color w:val="1155CC"/>
            <w:u w:val="single"/>
          </w:rPr>
          <w:t>RepublicRecords.com</w:t>
        </w:r>
      </w:hyperlink>
      <w:r>
        <w:t xml:space="preserve">, featuring newly launched band member exclusive signed CDs as well as vinyl, t-shirts, and fan packs [CD/t-shirt </w:t>
      </w:r>
      <w:r>
        <w:rPr>
          <w:i/>
        </w:rPr>
        <w:t>or</w:t>
      </w:r>
      <w:r>
        <w:t xml:space="preserve"> vinyl/t-shirt].</w:t>
      </w:r>
      <w:r w:rsidR="001A2B0C">
        <w:t xml:space="preserve"> </w:t>
      </w:r>
      <w:r>
        <w:t>Pre-order/Pre-save</w:t>
      </w:r>
      <w:hyperlink r:id="rId11">
        <w:r>
          <w:t xml:space="preserve"> </w:t>
        </w:r>
      </w:hyperlink>
      <w:hyperlink r:id="rId12">
        <w:r>
          <w:rPr>
            <w:b/>
            <w:color w:val="1155CC"/>
            <w:u w:val="single"/>
          </w:rPr>
          <w:t>HERE</w:t>
        </w:r>
      </w:hyperlink>
      <w:r>
        <w:t>.</w:t>
      </w:r>
    </w:p>
    <w:p w14:paraId="728FAB6A" w14:textId="77777777" w:rsidR="006A0E53" w:rsidRDefault="00000000">
      <w:r>
        <w:t xml:space="preserve"> </w:t>
      </w:r>
    </w:p>
    <w:p w14:paraId="0CAFFA42" w14:textId="77777777" w:rsidR="006A0E53" w:rsidRDefault="00000000">
      <w:r>
        <w:rPr>
          <w:b/>
        </w:rPr>
        <w:lastRenderedPageBreak/>
        <w:t>“Automatic Sun''</w:t>
      </w:r>
      <w:r>
        <w:t xml:space="preserve"> showcases yet another side of the enigmatic band. A head-nodding beat sets the tempo as a </w:t>
      </w:r>
      <w:proofErr w:type="gramStart"/>
      <w:r>
        <w:t>thick bassline thumps</w:t>
      </w:r>
      <w:proofErr w:type="gramEnd"/>
      <w:r>
        <w:t xml:space="preserve"> through slick claps. The groove turns on a dime, and a stomping riff takes hold. At the song’s core, the chantable hook resounds with a lament, </w:t>
      </w:r>
      <w:r>
        <w:rPr>
          <w:i/>
        </w:rPr>
        <w:t>“Look what you’re doing to me</w:t>
      </w:r>
      <w:r>
        <w:t>.</w:t>
      </w:r>
      <w:r>
        <w:rPr>
          <w:i/>
        </w:rPr>
        <w:t>”</w:t>
      </w:r>
      <w:r>
        <w:t xml:space="preserve"> With this new music, </w:t>
      </w:r>
      <w:r>
        <w:rPr>
          <w:b/>
        </w:rPr>
        <w:t>The Warning</w:t>
      </w:r>
      <w:r>
        <w:t xml:space="preserve"> continues to shine brighter than ever.</w:t>
      </w:r>
    </w:p>
    <w:p w14:paraId="562071B2" w14:textId="77777777" w:rsidR="006A0E53" w:rsidRDefault="00000000">
      <w:r>
        <w:t xml:space="preserve"> </w:t>
      </w:r>
    </w:p>
    <w:p w14:paraId="35B68A96" w14:textId="77777777" w:rsidR="006A0E53" w:rsidRDefault="00000000">
      <w:pPr>
        <w:rPr>
          <w:i/>
        </w:rPr>
      </w:pPr>
      <w:r>
        <w:t xml:space="preserve">Regarding the song, </w:t>
      </w:r>
      <w:r>
        <w:rPr>
          <w:b/>
        </w:rPr>
        <w:t>Dany</w:t>
      </w:r>
      <w:r>
        <w:t xml:space="preserve"> shares, </w:t>
      </w:r>
      <w:r>
        <w:rPr>
          <w:i/>
        </w:rPr>
        <w:t>“It’s about missing someone and the energy this person gives you. You’re drawn into their gravitational pull and brightness—like an automatic sun.”</w:t>
      </w:r>
    </w:p>
    <w:p w14:paraId="36EF7CED" w14:textId="77777777" w:rsidR="006A0E53" w:rsidRDefault="00000000">
      <w:r>
        <w:t xml:space="preserve"> </w:t>
      </w:r>
    </w:p>
    <w:p w14:paraId="1C98612C" w14:textId="77777777" w:rsidR="006A0E53" w:rsidRDefault="00000000">
      <w:r>
        <w:t xml:space="preserve">To announce </w:t>
      </w:r>
      <w:r>
        <w:rPr>
          <w:b/>
          <w:i/>
        </w:rPr>
        <w:t>Keep Me Fed</w:t>
      </w:r>
      <w:r>
        <w:t>, the band shared not one, but two singles—</w:t>
      </w:r>
      <w:r>
        <w:rPr>
          <w:b/>
        </w:rPr>
        <w:t>“Hell You Call A Dream”</w:t>
      </w:r>
      <w:r>
        <w:t xml:space="preserve"> and the Spanish-language </w:t>
      </w:r>
      <w:r>
        <w:rPr>
          <w:b/>
        </w:rPr>
        <w:t>“</w:t>
      </w:r>
      <w:proofErr w:type="spellStart"/>
      <w:r>
        <w:rPr>
          <w:b/>
        </w:rPr>
        <w:t>Qué</w:t>
      </w:r>
      <w:proofErr w:type="spellEnd"/>
      <w:r>
        <w:rPr>
          <w:b/>
        </w:rPr>
        <w:t xml:space="preserve"> Más </w:t>
      </w:r>
      <w:proofErr w:type="spellStart"/>
      <w:r>
        <w:rPr>
          <w:b/>
        </w:rPr>
        <w:t>Quieres</w:t>
      </w:r>
      <w:proofErr w:type="spellEnd"/>
      <w:r>
        <w:t>.</w:t>
      </w:r>
      <w:r>
        <w:rPr>
          <w:b/>
        </w:rPr>
        <w:t>”</w:t>
      </w:r>
      <w:r>
        <w:t xml:space="preserve"> Beyond generating over 1 million total streams worldwide, the songs landed plugs from</w:t>
      </w:r>
      <w:r>
        <w:rPr>
          <w:i/>
        </w:rPr>
        <w:t xml:space="preserve"> Rolling Stone Mexico,</w:t>
      </w:r>
      <w:r>
        <w:t xml:space="preserve"> </w:t>
      </w:r>
      <w:r>
        <w:rPr>
          <w:i/>
        </w:rPr>
        <w:t>Rock Sound</w:t>
      </w:r>
      <w:r>
        <w:t xml:space="preserve"> and more.</w:t>
      </w:r>
    </w:p>
    <w:p w14:paraId="1CD49CFE" w14:textId="77777777" w:rsidR="006A0E53" w:rsidRDefault="00000000">
      <w:r>
        <w:t xml:space="preserve"> </w:t>
      </w:r>
    </w:p>
    <w:p w14:paraId="2397851B" w14:textId="77777777" w:rsidR="006A0E53" w:rsidRDefault="00000000">
      <w:r>
        <w:t xml:space="preserve">In talking about the story behind the decision to name the album </w:t>
      </w:r>
      <w:r>
        <w:rPr>
          <w:b/>
          <w:i/>
        </w:rPr>
        <w:t>Keep Me Fed</w:t>
      </w:r>
      <w:r>
        <w:t>, “throughout the whole process, the work was consuming us,” says Pau. “By impacting everything we did, the album kept us fed both creatively and personally. We’re inviting other people to participate and consume it too.”</w:t>
      </w:r>
    </w:p>
    <w:p w14:paraId="06DA2591" w14:textId="77777777" w:rsidR="006A0E53" w:rsidRDefault="00000000">
      <w:r>
        <w:t xml:space="preserve"> </w:t>
      </w:r>
    </w:p>
    <w:p w14:paraId="79DFED76" w14:textId="77777777" w:rsidR="006A0E53" w:rsidRDefault="00000000">
      <w:r>
        <w:rPr>
          <w:b/>
          <w:i/>
        </w:rPr>
        <w:t>Keep Me Fed</w:t>
      </w:r>
      <w:r>
        <w:t xml:space="preserve"> also features </w:t>
      </w:r>
      <w:r>
        <w:rPr>
          <w:b/>
        </w:rPr>
        <w:t>“MORE”</w:t>
      </w:r>
      <w:r>
        <w:t xml:space="preserve">, which the band performed at the 2023 MTV VMAs, and the recently released fan favorite </w:t>
      </w:r>
      <w:r>
        <w:rPr>
          <w:b/>
        </w:rPr>
        <w:t xml:space="preserve">“S!CK” </w:t>
      </w:r>
      <w:r>
        <w:t xml:space="preserve">that is climbing the Active Rock charts. </w:t>
      </w:r>
      <w:r>
        <w:rPr>
          <w:i/>
        </w:rPr>
        <w:t>Revolver</w:t>
      </w:r>
      <w:r>
        <w:t xml:space="preserve"> raved, </w:t>
      </w:r>
      <w:r>
        <w:rPr>
          <w:i/>
        </w:rPr>
        <w:t>“Like the Mexican sister-trio’s previous output, it's undeniably infectious</w:t>
      </w:r>
      <w:r>
        <w:t>,</w:t>
      </w:r>
      <w:r>
        <w:rPr>
          <w:i/>
        </w:rPr>
        <w:t>”</w:t>
      </w:r>
      <w:r>
        <w:t xml:space="preserve"> and </w:t>
      </w:r>
      <w:r>
        <w:rPr>
          <w:i/>
        </w:rPr>
        <w:t>Classic Rock</w:t>
      </w:r>
      <w:r>
        <w:t xml:space="preserve"> hailed it as a </w:t>
      </w:r>
      <w:r>
        <w:rPr>
          <w:i/>
        </w:rPr>
        <w:t>“shot-in-the-arm of propulsive, fire-spitting hard rock</w:t>
      </w:r>
      <w:r>
        <w:t>.</w:t>
      </w:r>
      <w:r>
        <w:rPr>
          <w:i/>
        </w:rPr>
        <w:t>” Rolling Stone</w:t>
      </w:r>
      <w:r>
        <w:t xml:space="preserve"> pegged it as one of </w:t>
      </w:r>
      <w:r>
        <w:rPr>
          <w:i/>
        </w:rPr>
        <w:t>“All The Songs You Need To Know This Week</w:t>
      </w:r>
      <w:r>
        <w:t>.</w:t>
      </w:r>
      <w:r>
        <w:rPr>
          <w:i/>
        </w:rPr>
        <w:t>”</w:t>
      </w:r>
      <w:r>
        <w:rPr>
          <w:i/>
        </w:rPr>
        <w:br/>
      </w:r>
      <w:r>
        <w:t xml:space="preserve"> </w:t>
      </w:r>
    </w:p>
    <w:p w14:paraId="1EA5B424" w14:textId="77777777" w:rsidR="006A0E53" w:rsidRDefault="00000000">
      <w:r>
        <w:t xml:space="preserve">Thus far in 2024, </w:t>
      </w:r>
      <w:r>
        <w:rPr>
          <w:b/>
        </w:rPr>
        <w:t>The Warning</w:t>
      </w:r>
      <w:r>
        <w:t xml:space="preserve"> performed at </w:t>
      </w:r>
      <w:proofErr w:type="spellStart"/>
      <w:r>
        <w:t>ShipRocked</w:t>
      </w:r>
      <w:proofErr w:type="spellEnd"/>
      <w:r>
        <w:t xml:space="preserve"> in the Caribbean, Mexico’s prestigious </w:t>
      </w:r>
      <w:proofErr w:type="spellStart"/>
      <w:r>
        <w:t>Pa’l</w:t>
      </w:r>
      <w:proofErr w:type="spellEnd"/>
      <w:r>
        <w:t xml:space="preserve"> Norte and </w:t>
      </w:r>
      <w:proofErr w:type="spellStart"/>
      <w:r>
        <w:t>Vive</w:t>
      </w:r>
      <w:proofErr w:type="spellEnd"/>
      <w:r>
        <w:t xml:space="preserve"> Latino Festivals, and kicked off their month-long full-scale European tour. The tour marks the band’s return to Europe after their own 2023 run of beyond </w:t>
      </w:r>
      <w:proofErr w:type="gramStart"/>
      <w:r>
        <w:t>sold out</w:t>
      </w:r>
      <w:proofErr w:type="gramEnd"/>
      <w:r>
        <w:t xml:space="preserve"> headline EU &amp; UK dates in addition to their monumental run supporting MUSE &amp; Royal Blood on their stadium tours. They also sold out shows across Mexico, South America including their largest show to date in Mexico City at the infamous Pepsi Center. Upcoming, the band just announced their first ever tour dates in Japan that includes a show with Band-Maid. </w:t>
      </w:r>
    </w:p>
    <w:p w14:paraId="55FC8EAF" w14:textId="77777777" w:rsidR="006A0E53" w:rsidRDefault="006A0E53"/>
    <w:p w14:paraId="54FAC5F6" w14:textId="77777777" w:rsidR="006A0E53" w:rsidRDefault="00000000">
      <w:r>
        <w:t xml:space="preserve">Check out the full confirmed itinerary below. Fans can purchase tickets here: </w:t>
      </w:r>
      <w:hyperlink r:id="rId13">
        <w:r>
          <w:rPr>
            <w:u w:val="single"/>
          </w:rPr>
          <w:t>www.thewarningband.com/tour</w:t>
        </w:r>
      </w:hyperlink>
      <w:r>
        <w:br/>
        <w:t xml:space="preserve"> </w:t>
      </w:r>
    </w:p>
    <w:p w14:paraId="338947E8" w14:textId="77777777" w:rsidR="006A0E53" w:rsidRDefault="00000000">
      <w:r>
        <w:rPr>
          <w:b/>
        </w:rPr>
        <w:t xml:space="preserve">The Warning </w:t>
      </w:r>
      <w:r>
        <w:t xml:space="preserve">are as hungry as ever on </w:t>
      </w:r>
      <w:r>
        <w:rPr>
          <w:b/>
          <w:i/>
        </w:rPr>
        <w:t>Keep Me Fed</w:t>
      </w:r>
      <w:r>
        <w:t>, and they’re about to sink their teeth into 2024.</w:t>
      </w:r>
    </w:p>
    <w:p w14:paraId="34986B72" w14:textId="77777777" w:rsidR="006A0E53" w:rsidRDefault="00000000">
      <w:r>
        <w:t xml:space="preserve"> </w:t>
      </w:r>
    </w:p>
    <w:p w14:paraId="565EB7EC" w14:textId="77777777" w:rsidR="006A0E53" w:rsidRDefault="00000000">
      <w:r>
        <w:rPr>
          <w:b/>
          <w:u w:val="single"/>
        </w:rPr>
        <w:t>The Warning Tour Dates</w:t>
      </w:r>
      <w:r>
        <w:rPr>
          <w:b/>
          <w:u w:val="single"/>
        </w:rPr>
        <w:br/>
      </w:r>
      <w:r>
        <w:rPr>
          <w:b/>
          <w:u w:val="single"/>
        </w:rPr>
        <w:br/>
      </w:r>
      <w:r>
        <w:t xml:space="preserve">4/4           </w:t>
      </w:r>
      <w:r>
        <w:tab/>
        <w:t xml:space="preserve">Madrid, ESP                             </w:t>
      </w:r>
      <w:r>
        <w:tab/>
        <w:t xml:space="preserve">  Sala La Riviera</w:t>
      </w:r>
      <w:r>
        <w:br/>
        <w:t xml:space="preserve">4/5           </w:t>
      </w:r>
      <w:r>
        <w:tab/>
        <w:t xml:space="preserve">Lisbon, POR                            </w:t>
      </w:r>
      <w:r>
        <w:tab/>
        <w:t xml:space="preserve">   LAV Lisboa Ao Vivo</w:t>
      </w:r>
      <w:r>
        <w:br/>
        <w:t xml:space="preserve">4/6           </w:t>
      </w:r>
      <w:r>
        <w:tab/>
        <w:t xml:space="preserve">Santiago De Compostela, ESP      </w:t>
      </w:r>
      <w:r>
        <w:tab/>
        <w:t xml:space="preserve">   Sala Capitol</w:t>
      </w:r>
      <w:r>
        <w:br/>
        <w:t xml:space="preserve">4/8           </w:t>
      </w:r>
      <w:r>
        <w:tab/>
        <w:t xml:space="preserve">Barcelona, ESP                       </w:t>
      </w:r>
      <w:r>
        <w:tab/>
        <w:t xml:space="preserve">   Sala Razzmatazz</w:t>
      </w:r>
      <w:r>
        <w:br/>
        <w:t xml:space="preserve">4/9           </w:t>
      </w:r>
      <w:r>
        <w:tab/>
        <w:t xml:space="preserve">Bilbao, ESP                             </w:t>
      </w:r>
      <w:r>
        <w:tab/>
        <w:t xml:space="preserve">  </w:t>
      </w:r>
      <w:proofErr w:type="spellStart"/>
      <w:r>
        <w:t>Kafe</w:t>
      </w:r>
      <w:proofErr w:type="spellEnd"/>
      <w:r>
        <w:t xml:space="preserve"> </w:t>
      </w:r>
      <w:proofErr w:type="spellStart"/>
      <w:r>
        <w:t>Antzokia</w:t>
      </w:r>
      <w:proofErr w:type="spellEnd"/>
      <w:r>
        <w:br/>
        <w:t xml:space="preserve">4/11         </w:t>
      </w:r>
      <w:r>
        <w:tab/>
        <w:t xml:space="preserve">Milan, IT                                  </w:t>
      </w:r>
      <w:r>
        <w:tab/>
        <w:t xml:space="preserve">   </w:t>
      </w:r>
      <w:proofErr w:type="spellStart"/>
      <w:r>
        <w:t>Magazzini</w:t>
      </w:r>
      <w:proofErr w:type="spellEnd"/>
      <w:r>
        <w:br/>
        <w:t xml:space="preserve">4/12         </w:t>
      </w:r>
      <w:r>
        <w:tab/>
        <w:t xml:space="preserve">Zurich, CHE                            </w:t>
      </w:r>
      <w:r>
        <w:tab/>
        <w:t xml:space="preserve">   Dynamo</w:t>
      </w:r>
      <w:r>
        <w:br/>
        <w:t xml:space="preserve">4/13         </w:t>
      </w:r>
      <w:r>
        <w:tab/>
        <w:t xml:space="preserve">Munich, GER                           </w:t>
      </w:r>
      <w:r>
        <w:tab/>
        <w:t xml:space="preserve">   Backstage Werk</w:t>
      </w:r>
      <w:r>
        <w:br/>
        <w:t xml:space="preserve">4/14         </w:t>
      </w:r>
      <w:r>
        <w:tab/>
        <w:t xml:space="preserve">Prague, CZ REP                     </w:t>
      </w:r>
      <w:r>
        <w:tab/>
        <w:t xml:space="preserve">   </w:t>
      </w:r>
      <w:proofErr w:type="spellStart"/>
      <w:r>
        <w:t>Meetfactory</w:t>
      </w:r>
      <w:proofErr w:type="spellEnd"/>
      <w:r>
        <w:br/>
        <w:t xml:space="preserve">4/16         </w:t>
      </w:r>
      <w:r>
        <w:tab/>
        <w:t xml:space="preserve">Berlin, GER                            </w:t>
      </w:r>
      <w:r>
        <w:tab/>
        <w:t xml:space="preserve">    </w:t>
      </w:r>
      <w:r>
        <w:tab/>
        <w:t>Metropol</w:t>
      </w:r>
      <w:r>
        <w:br/>
        <w:t xml:space="preserve">4/17         </w:t>
      </w:r>
      <w:r>
        <w:tab/>
        <w:t xml:space="preserve">Cologne, GER                         </w:t>
      </w:r>
      <w:r>
        <w:tab/>
        <w:t xml:space="preserve">   Live Music Hall</w:t>
      </w:r>
      <w:r>
        <w:br/>
        <w:t xml:space="preserve">4/18         </w:t>
      </w:r>
      <w:r>
        <w:tab/>
        <w:t xml:space="preserve">Paris, FR                                  </w:t>
      </w:r>
      <w:r>
        <w:tab/>
        <w:t xml:space="preserve">  Alhambra</w:t>
      </w:r>
      <w:r>
        <w:br/>
        <w:t xml:space="preserve">4/19         </w:t>
      </w:r>
      <w:r>
        <w:tab/>
        <w:t xml:space="preserve">Haarlem, NL                             </w:t>
      </w:r>
      <w:r>
        <w:tab/>
        <w:t xml:space="preserve">  </w:t>
      </w:r>
      <w:proofErr w:type="spellStart"/>
      <w:r>
        <w:t>Patronaat</w:t>
      </w:r>
      <w:proofErr w:type="spellEnd"/>
      <w:r>
        <w:br/>
        <w:t xml:space="preserve">4/21         </w:t>
      </w:r>
      <w:r>
        <w:tab/>
        <w:t xml:space="preserve">Birmingham, UK                       </w:t>
      </w:r>
      <w:r>
        <w:tab/>
        <w:t xml:space="preserve">  O2 Institute 2</w:t>
      </w:r>
      <w:r>
        <w:br/>
        <w:t xml:space="preserve">4/22         </w:t>
      </w:r>
      <w:r>
        <w:tab/>
        <w:t xml:space="preserve">Leeds, UK                                    </w:t>
      </w:r>
      <w:r>
        <w:tab/>
        <w:t xml:space="preserve">  Stylus</w:t>
      </w:r>
      <w:r>
        <w:br/>
        <w:t xml:space="preserve">4/23         </w:t>
      </w:r>
      <w:r>
        <w:tab/>
        <w:t xml:space="preserve">Glasgow, UK                            </w:t>
      </w:r>
      <w:r>
        <w:tab/>
        <w:t xml:space="preserve">  The Garage</w:t>
      </w:r>
      <w:r>
        <w:br/>
        <w:t xml:space="preserve">4/25         </w:t>
      </w:r>
      <w:r>
        <w:tab/>
        <w:t xml:space="preserve">Manchester, UK                        </w:t>
      </w:r>
      <w:r>
        <w:tab/>
        <w:t xml:space="preserve"> Academy 2</w:t>
      </w:r>
      <w:r>
        <w:br/>
        <w:t xml:space="preserve">4/26         </w:t>
      </w:r>
      <w:r>
        <w:tab/>
        <w:t xml:space="preserve">Cardiff, UK                             </w:t>
      </w:r>
      <w:r>
        <w:tab/>
        <w:t xml:space="preserve">     </w:t>
      </w:r>
      <w:r>
        <w:tab/>
        <w:t>Y Plas</w:t>
      </w:r>
      <w:r>
        <w:br/>
        <w:t xml:space="preserve">4/27         </w:t>
      </w:r>
      <w:r>
        <w:tab/>
        <w:t xml:space="preserve">London, UK                              </w:t>
      </w:r>
      <w:r>
        <w:tab/>
        <w:t xml:space="preserve">  O2 Forum Kentish Town</w:t>
      </w:r>
    </w:p>
    <w:p w14:paraId="0AC2CBD4" w14:textId="77777777" w:rsidR="006A0E53" w:rsidRDefault="00000000">
      <w:r>
        <w:t>5/12</w:t>
      </w:r>
      <w:r>
        <w:tab/>
      </w:r>
      <w:r>
        <w:tab/>
        <w:t>Tokyo, JPN</w:t>
      </w:r>
      <w:r>
        <w:tab/>
      </w:r>
      <w:r>
        <w:tab/>
      </w:r>
      <w:r>
        <w:tab/>
      </w:r>
      <w:r>
        <w:tab/>
        <w:t>Ex Theater (w/ Band-Maid)</w:t>
      </w:r>
    </w:p>
    <w:p w14:paraId="6E12377D" w14:textId="77777777" w:rsidR="006A0E53" w:rsidRDefault="00000000">
      <w:r>
        <w:t>5/13</w:t>
      </w:r>
      <w:r>
        <w:tab/>
      </w:r>
      <w:r>
        <w:tab/>
        <w:t>Tokyo, JPN</w:t>
      </w:r>
      <w:r>
        <w:tab/>
      </w:r>
      <w:r>
        <w:tab/>
      </w:r>
      <w:r>
        <w:tab/>
      </w:r>
      <w:r>
        <w:tab/>
        <w:t>Space Odd</w:t>
      </w:r>
    </w:p>
    <w:p w14:paraId="4BE7AE72" w14:textId="77777777" w:rsidR="006A0E53" w:rsidRDefault="00000000">
      <w:r>
        <w:t>5/14</w:t>
      </w:r>
      <w:r>
        <w:tab/>
      </w:r>
      <w:r>
        <w:tab/>
        <w:t>Osaka, JPN</w:t>
      </w:r>
      <w:r>
        <w:tab/>
      </w:r>
      <w:r>
        <w:tab/>
      </w:r>
      <w:r>
        <w:tab/>
      </w:r>
      <w:r>
        <w:tab/>
        <w:t>Soma</w:t>
      </w:r>
    </w:p>
    <w:p w14:paraId="121C24F5" w14:textId="77777777" w:rsidR="006A0E53" w:rsidRDefault="00000000">
      <w:r>
        <w:t xml:space="preserve">7/5               </w:t>
      </w:r>
      <w:r>
        <w:tab/>
        <w:t xml:space="preserve">Arras, FR                                        </w:t>
      </w:r>
      <w:r>
        <w:tab/>
        <w:t>Main Square Festival</w:t>
      </w:r>
    </w:p>
    <w:p w14:paraId="5CC280CD" w14:textId="77777777" w:rsidR="006A0E53" w:rsidRDefault="00000000">
      <w:r>
        <w:t xml:space="preserve">7/7               </w:t>
      </w:r>
      <w:r>
        <w:tab/>
        <w:t xml:space="preserve">Barcelona, ES                                 </w:t>
      </w:r>
      <w:r>
        <w:tab/>
        <w:t>Barcelona Rock Festival</w:t>
      </w:r>
    </w:p>
    <w:p w14:paraId="2CD42259" w14:textId="77777777" w:rsidR="006A0E53" w:rsidRDefault="00000000">
      <w:r>
        <w:t xml:space="preserve">7/13 </w:t>
      </w:r>
      <w:r>
        <w:tab/>
        <w:t xml:space="preserve">        </w:t>
      </w:r>
      <w:r>
        <w:tab/>
        <w:t xml:space="preserve">Madrid, Spain                   </w:t>
      </w:r>
      <w:r>
        <w:tab/>
        <w:t xml:space="preserve">          </w:t>
      </w:r>
      <w:r>
        <w:tab/>
        <w:t>Mad Cool Festival</w:t>
      </w:r>
    </w:p>
    <w:p w14:paraId="61367D0F" w14:textId="77777777" w:rsidR="006A0E53" w:rsidRDefault="00000000">
      <w:r>
        <w:t>7/18</w:t>
      </w:r>
      <w:r>
        <w:tab/>
      </w:r>
      <w:r>
        <w:tab/>
      </w:r>
      <w:proofErr w:type="spellStart"/>
      <w:r>
        <w:t>Bonona</w:t>
      </w:r>
      <w:proofErr w:type="spellEnd"/>
      <w:r>
        <w:t>, IT</w:t>
      </w:r>
      <w:r>
        <w:tab/>
      </w:r>
      <w:r>
        <w:tab/>
      </w:r>
      <w:r>
        <w:tab/>
      </w:r>
      <w:r>
        <w:tab/>
        <w:t>Bonsai Garden Festival</w:t>
      </w:r>
    </w:p>
    <w:p w14:paraId="0268824B" w14:textId="77777777" w:rsidR="006A0E53" w:rsidRDefault="00000000">
      <w:r>
        <w:t xml:space="preserve">7/20             </w:t>
      </w:r>
      <w:r>
        <w:tab/>
        <w:t xml:space="preserve">Maidstone, UK                                </w:t>
      </w:r>
      <w:r>
        <w:tab/>
        <w:t>Maidstone Festival</w:t>
      </w:r>
    </w:p>
    <w:p w14:paraId="7E5B228D" w14:textId="77777777" w:rsidR="006A0E53" w:rsidRDefault="00000000">
      <w:r>
        <w:t xml:space="preserve">7/27             </w:t>
      </w:r>
      <w:r>
        <w:tab/>
      </w:r>
      <w:proofErr w:type="spellStart"/>
      <w:r>
        <w:t>Abertillery</w:t>
      </w:r>
      <w:proofErr w:type="spellEnd"/>
      <w:r>
        <w:t xml:space="preserve">, UK                                 </w:t>
      </w:r>
      <w:r>
        <w:tab/>
      </w:r>
      <w:proofErr w:type="spellStart"/>
      <w:r>
        <w:t>Steelhouse</w:t>
      </w:r>
      <w:proofErr w:type="spellEnd"/>
      <w:r>
        <w:t xml:space="preserve"> Festival</w:t>
      </w:r>
    </w:p>
    <w:p w14:paraId="09497AFB" w14:textId="77777777" w:rsidR="006A0E53" w:rsidRDefault="00000000">
      <w:r>
        <w:t xml:space="preserve">7/31          </w:t>
      </w:r>
      <w:r>
        <w:tab/>
        <w:t xml:space="preserve">Wacken, GR                               </w:t>
      </w:r>
      <w:r>
        <w:tab/>
        <w:t>Wacken Open Air Festival</w:t>
      </w:r>
    </w:p>
    <w:p w14:paraId="62FFAE0C" w14:textId="77777777" w:rsidR="006A0E53" w:rsidRDefault="00000000">
      <w:r>
        <w:t xml:space="preserve">8/1               </w:t>
      </w:r>
      <w:r>
        <w:tab/>
      </w:r>
      <w:proofErr w:type="spellStart"/>
      <w:r>
        <w:t>Kostrzyn</w:t>
      </w:r>
      <w:proofErr w:type="spellEnd"/>
      <w:r>
        <w:t xml:space="preserve"> </w:t>
      </w:r>
      <w:proofErr w:type="spellStart"/>
      <w:r>
        <w:t>Nad</w:t>
      </w:r>
      <w:proofErr w:type="spellEnd"/>
      <w:r>
        <w:t xml:space="preserve"> Odra, PL                  </w:t>
      </w:r>
      <w:r>
        <w:tab/>
        <w:t>Pol ‘and’ Rock Festival</w:t>
      </w:r>
    </w:p>
    <w:p w14:paraId="05C4EB6A" w14:textId="77777777" w:rsidR="006A0E53" w:rsidRDefault="00000000">
      <w:r>
        <w:t xml:space="preserve">8/3               </w:t>
      </w:r>
      <w:r>
        <w:tab/>
      </w:r>
      <w:proofErr w:type="spellStart"/>
      <w:r>
        <w:t>Granichen</w:t>
      </w:r>
      <w:proofErr w:type="spellEnd"/>
      <w:r>
        <w:t xml:space="preserve">, CH                                </w:t>
      </w:r>
      <w:r>
        <w:tab/>
        <w:t xml:space="preserve">Open Air </w:t>
      </w:r>
      <w:proofErr w:type="spellStart"/>
      <w:r>
        <w:t>Granichen</w:t>
      </w:r>
      <w:proofErr w:type="spellEnd"/>
    </w:p>
    <w:p w14:paraId="6E87E7F2" w14:textId="77777777" w:rsidR="006A0E53" w:rsidRDefault="00000000">
      <w:r>
        <w:t xml:space="preserve">8/5               </w:t>
      </w:r>
      <w:r>
        <w:tab/>
        <w:t xml:space="preserve">Amsterdam, NL                               </w:t>
      </w:r>
      <w:r>
        <w:tab/>
      </w:r>
      <w:proofErr w:type="spellStart"/>
      <w:r>
        <w:t>Melkweg</w:t>
      </w:r>
      <w:proofErr w:type="spellEnd"/>
      <w:r>
        <w:t xml:space="preserve"> Festival</w:t>
      </w:r>
    </w:p>
    <w:p w14:paraId="6EDA0FB8" w14:textId="77777777" w:rsidR="006A0E53" w:rsidRDefault="00000000">
      <w:r>
        <w:t>9/21</w:t>
      </w:r>
      <w:r>
        <w:tab/>
      </w:r>
      <w:r>
        <w:tab/>
        <w:t>Camden, NJ</w:t>
      </w:r>
      <w:r>
        <w:tab/>
      </w:r>
      <w:r>
        <w:tab/>
      </w:r>
      <w:r>
        <w:tab/>
      </w:r>
      <w:r>
        <w:tab/>
        <w:t>MMRBQ Radio Show</w:t>
      </w:r>
    </w:p>
    <w:p w14:paraId="3E99F9C2" w14:textId="77777777" w:rsidR="006A0E53" w:rsidRDefault="00000000">
      <w:r>
        <w:t xml:space="preserve">9/26             </w:t>
      </w:r>
      <w:r>
        <w:tab/>
        <w:t xml:space="preserve">Louisville, KY                                  </w:t>
      </w:r>
      <w:r>
        <w:tab/>
        <w:t>Louder Than Life Festival</w:t>
      </w:r>
    </w:p>
    <w:p w14:paraId="340F6151" w14:textId="77777777" w:rsidR="006A0E53" w:rsidRDefault="00000000">
      <w:r>
        <w:t xml:space="preserve">10/11      </w:t>
      </w:r>
      <w:r>
        <w:tab/>
        <w:t xml:space="preserve">Sacramento, CA                             </w:t>
      </w:r>
      <w:r>
        <w:tab/>
        <w:t>Aftershock Festival</w:t>
      </w:r>
      <w:r>
        <w:br/>
      </w:r>
    </w:p>
    <w:p w14:paraId="4D153219" w14:textId="77777777" w:rsidR="006A0E53" w:rsidRDefault="00000000">
      <w:pPr>
        <w:jc w:val="center"/>
        <w:rPr>
          <w:b/>
        </w:rPr>
      </w:pPr>
      <w:r>
        <w:rPr>
          <w:b/>
        </w:rPr>
        <w:t xml:space="preserve"> </w:t>
      </w:r>
      <w:r>
        <w:rPr>
          <w:b/>
          <w:noProof/>
        </w:rPr>
        <w:drawing>
          <wp:inline distT="114300" distB="114300" distL="114300" distR="114300" wp14:anchorId="41F6385C" wp14:editId="41CA2419">
            <wp:extent cx="3547745" cy="23111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557117" cy="2317293"/>
                    </a:xfrm>
                    <a:prstGeom prst="rect">
                      <a:avLst/>
                    </a:prstGeom>
                    <a:ln/>
                  </pic:spPr>
                </pic:pic>
              </a:graphicData>
            </a:graphic>
          </wp:inline>
        </w:drawing>
      </w:r>
    </w:p>
    <w:p w14:paraId="412FC279" w14:textId="77777777" w:rsidR="006A0E53" w:rsidRDefault="00000000">
      <w:pPr>
        <w:rPr>
          <w:b/>
        </w:rPr>
      </w:pPr>
      <w:r>
        <w:rPr>
          <w:b/>
        </w:rPr>
        <w:t xml:space="preserve"> </w:t>
      </w:r>
    </w:p>
    <w:p w14:paraId="60446A2E" w14:textId="77777777" w:rsidR="006A0E53" w:rsidRDefault="00000000">
      <w:pPr>
        <w:rPr>
          <w:b/>
        </w:rPr>
      </w:pPr>
      <w:r>
        <w:rPr>
          <w:b/>
        </w:rPr>
        <w:t>THE WARNING</w:t>
      </w:r>
    </w:p>
    <w:p w14:paraId="3BAA58D4" w14:textId="77777777" w:rsidR="006A0E53" w:rsidRDefault="00000000">
      <w:pPr>
        <w:rPr>
          <w:highlight w:val="white"/>
        </w:rPr>
      </w:pPr>
      <w:r>
        <w:t>The Warning draw strength and power from a lifetime of sisterhood and music. The Mexico-born sister trio</w:t>
      </w:r>
      <w:r>
        <w:rPr>
          <w:highlight w:val="white"/>
        </w:rPr>
        <w:t xml:space="preserve">—Daniela “Dany” [guitar, lead vocals, piano], Paulina “Pau” [drums, vocals, piano], and Alejandra “Ale” Villarreal [bass, piano, backing vocals]—have logged thousands of miles on the road, generated hundreds of millions of streams, and left countless fans in awe. All of this tireless work and dedication has shaped and sharpened their sound with knifepoint precision, arming alternative anthems with universally catchy hooks and an uncompromising hard rock kick. The girls have devoted themselves to a shared dream since their childhood in Monterrey, Mexico. They initially made waves with a string of independent releases, paving the way for their acclaimed 2022 full-length offering </w:t>
      </w:r>
      <w:r>
        <w:rPr>
          <w:i/>
          <w:highlight w:val="white"/>
        </w:rPr>
        <w:t>ERROR</w:t>
      </w:r>
      <w:r>
        <w:rPr>
          <w:highlight w:val="white"/>
        </w:rPr>
        <w:t xml:space="preserve">. Between performing alongside Muse, Foo Fighters, Guns N’ Roses, Royal Blood, The Pretty Reckless, and Three Days Grace, the band ignited MTV’s Extended Play Stage at the 2023 MTV VMAs. Representative of their cultural impact, Pepsi even notably chose them as the face of Pepsi Black in Mexico. Moreover, they emerged as the rare force who could comfortably appear in features by </w:t>
      </w:r>
      <w:r>
        <w:rPr>
          <w:i/>
          <w:highlight w:val="white"/>
        </w:rPr>
        <w:t>Vanity Fair</w:t>
      </w:r>
      <w:r>
        <w:rPr>
          <w:highlight w:val="white"/>
        </w:rPr>
        <w:t xml:space="preserve">, </w:t>
      </w:r>
      <w:r>
        <w:rPr>
          <w:i/>
          <w:highlight w:val="white"/>
        </w:rPr>
        <w:t>People</w:t>
      </w:r>
      <w:r>
        <w:rPr>
          <w:highlight w:val="white"/>
        </w:rPr>
        <w:t xml:space="preserve">, </w:t>
      </w:r>
      <w:r>
        <w:rPr>
          <w:i/>
          <w:highlight w:val="white"/>
        </w:rPr>
        <w:t>Cosmopolitan</w:t>
      </w:r>
      <w:r>
        <w:rPr>
          <w:highlight w:val="white"/>
        </w:rPr>
        <w:t xml:space="preserve">, and </w:t>
      </w:r>
      <w:r>
        <w:rPr>
          <w:i/>
          <w:highlight w:val="white"/>
        </w:rPr>
        <w:t>Glamour</w:t>
      </w:r>
      <w:r>
        <w:rPr>
          <w:highlight w:val="white"/>
        </w:rPr>
        <w:t xml:space="preserve"> as well as on Metallica’s star-studded </w:t>
      </w:r>
      <w:r>
        <w:rPr>
          <w:i/>
          <w:highlight w:val="white"/>
        </w:rPr>
        <w:t>Blacklist</w:t>
      </w:r>
      <w:r>
        <w:rPr>
          <w:highlight w:val="white"/>
        </w:rPr>
        <w:t xml:space="preserve"> compilation—placing their cover of “Enter Sandman” [with Alessia Cara] shoulder-to-shoulder with contributions from Ghost, St. Vincent, Chris Stapleton, IDLES and </w:t>
      </w:r>
      <w:proofErr w:type="spellStart"/>
      <w:r>
        <w:rPr>
          <w:highlight w:val="white"/>
        </w:rPr>
        <w:t>Weezer</w:t>
      </w:r>
      <w:proofErr w:type="spellEnd"/>
      <w:r>
        <w:rPr>
          <w:highlight w:val="white"/>
        </w:rPr>
        <w:t xml:space="preserve">. Now, The Warning embrace their destiny on their 2024 full-length album, </w:t>
      </w:r>
      <w:r>
        <w:rPr>
          <w:i/>
          <w:highlight w:val="white"/>
        </w:rPr>
        <w:t>Keep Me Fed</w:t>
      </w:r>
      <w:r>
        <w:rPr>
          <w:highlight w:val="white"/>
        </w:rPr>
        <w:t xml:space="preserve"> [LAVA/Republic Records] out on June 28th. The album was introduced by “MORE,” “S!CK” “Hell You Call A Dream” and “</w:t>
      </w:r>
      <w:proofErr w:type="spellStart"/>
      <w:r>
        <w:t>Qué</w:t>
      </w:r>
      <w:proofErr w:type="spellEnd"/>
      <w:r>
        <w:t xml:space="preserve"> Más</w:t>
      </w:r>
      <w:r>
        <w:rPr>
          <w:highlight w:val="white"/>
        </w:rPr>
        <w:t xml:space="preserve"> </w:t>
      </w:r>
      <w:proofErr w:type="spellStart"/>
      <w:r>
        <w:rPr>
          <w:highlight w:val="white"/>
        </w:rPr>
        <w:t>Quieres</w:t>
      </w:r>
      <w:proofErr w:type="spellEnd"/>
      <w:r>
        <w:rPr>
          <w:highlight w:val="white"/>
        </w:rPr>
        <w:t>.”</w:t>
      </w:r>
    </w:p>
    <w:p w14:paraId="111E88FF" w14:textId="77777777" w:rsidR="006A0E53" w:rsidRDefault="006A0E53"/>
    <w:p w14:paraId="5B7A5928" w14:textId="77777777" w:rsidR="006A0E53" w:rsidRDefault="00000000">
      <w:r>
        <w:t>See full tour dates at</w:t>
      </w:r>
      <w:hyperlink r:id="rId15">
        <w:r>
          <w:t xml:space="preserve"> </w:t>
        </w:r>
      </w:hyperlink>
      <w:hyperlink r:id="rId16">
        <w:r>
          <w:rPr>
            <w:color w:val="1155CC"/>
            <w:u w:val="single"/>
          </w:rPr>
          <w:t>www.thewarningband.com/tour</w:t>
        </w:r>
      </w:hyperlink>
      <w:r>
        <w:t>.</w:t>
      </w:r>
    </w:p>
    <w:p w14:paraId="7FBB280C" w14:textId="77777777" w:rsidR="006A0E53" w:rsidRDefault="006A0E53"/>
    <w:p w14:paraId="49FC505E" w14:textId="77777777" w:rsidR="006A0E53" w:rsidRDefault="00000000">
      <w:r>
        <w:t xml:space="preserve">Listen to </w:t>
      </w:r>
      <w:r>
        <w:rPr>
          <w:i/>
        </w:rPr>
        <w:t xml:space="preserve">Keep Me Fed </w:t>
      </w:r>
      <w:r>
        <w:t xml:space="preserve">singles </w:t>
      </w:r>
      <w:hyperlink r:id="rId17">
        <w:r>
          <w:rPr>
            <w:color w:val="1155CC"/>
            <w:u w:val="single"/>
          </w:rPr>
          <w:t>HERE.</w:t>
        </w:r>
      </w:hyperlink>
      <w:r>
        <w:br/>
      </w:r>
      <w:r>
        <w:br/>
        <w:t xml:space="preserve">Watch </w:t>
      </w:r>
      <w:r>
        <w:rPr>
          <w:i/>
        </w:rPr>
        <w:t>Keep Me Fed</w:t>
      </w:r>
      <w:r>
        <w:t xml:space="preserve"> videos </w:t>
      </w:r>
      <w:hyperlink r:id="rId18">
        <w:r>
          <w:rPr>
            <w:color w:val="1155CC"/>
            <w:u w:val="single"/>
          </w:rPr>
          <w:t>HERE.</w:t>
        </w:r>
      </w:hyperlink>
    </w:p>
    <w:bookmarkEnd w:id="0"/>
    <w:p w14:paraId="6FA3F14D" w14:textId="77777777" w:rsidR="006A0E53" w:rsidRDefault="00000000">
      <w:r>
        <w:t xml:space="preserve"> </w:t>
      </w:r>
    </w:p>
    <w:p w14:paraId="7F6CF7ED" w14:textId="77777777" w:rsidR="006A0E53" w:rsidRDefault="00000000" w:rsidP="002E50B3">
      <w:pPr>
        <w:jc w:val="center"/>
        <w:rPr>
          <w:b/>
        </w:rPr>
      </w:pPr>
      <w:r>
        <w:rPr>
          <w:b/>
        </w:rPr>
        <w:t>••• Follow The Warning •••</w:t>
      </w:r>
    </w:p>
    <w:p w14:paraId="1270411A" w14:textId="77777777" w:rsidR="006A0E53" w:rsidRDefault="00000000" w:rsidP="002E50B3">
      <w:pPr>
        <w:jc w:val="center"/>
        <w:rPr>
          <w:color w:val="1155CC"/>
          <w:u w:val="single"/>
        </w:rPr>
      </w:pPr>
      <w:r>
        <w:fldChar w:fldCharType="begin"/>
      </w:r>
      <w:r>
        <w:instrText xml:space="preserve"> HYPERLINK "https://republicrecords.us5.list-manage.com/track/click?u=3051269687d98ad95ab882a80&amp;id=fe82e51a0e&amp;e=4baad71316" </w:instrText>
      </w:r>
      <w:r>
        <w:fldChar w:fldCharType="separate"/>
      </w:r>
      <w:r>
        <w:rPr>
          <w:color w:val="1155CC"/>
          <w:u w:val="single"/>
        </w:rPr>
        <w:t>www.thewarningband.com</w:t>
      </w:r>
    </w:p>
    <w:p w14:paraId="777E3B9D" w14:textId="77777777" w:rsidR="006A0E53" w:rsidRDefault="00000000" w:rsidP="002E50B3">
      <w:pPr>
        <w:jc w:val="center"/>
        <w:rPr>
          <w:color w:val="1155CC"/>
          <w:u w:val="single"/>
        </w:rPr>
      </w:pPr>
      <w:r>
        <w:fldChar w:fldCharType="end"/>
      </w:r>
      <w:hyperlink r:id="rId19">
        <w:r>
          <w:rPr>
            <w:color w:val="1155CC"/>
            <w:u w:val="single"/>
          </w:rPr>
          <w:t>Instagram</w:t>
        </w:r>
      </w:hyperlink>
      <w:r>
        <w:t xml:space="preserve"> //</w:t>
      </w:r>
      <w:hyperlink r:id="rId20">
        <w:r>
          <w:t xml:space="preserve"> </w:t>
        </w:r>
      </w:hyperlink>
      <w:hyperlink r:id="rId21">
        <w:r>
          <w:rPr>
            <w:color w:val="1155CC"/>
            <w:u w:val="single"/>
          </w:rPr>
          <w:t>TikTok</w:t>
        </w:r>
      </w:hyperlink>
      <w:r>
        <w:t xml:space="preserve"> //</w:t>
      </w:r>
      <w:hyperlink r:id="rId22">
        <w:r>
          <w:t xml:space="preserve"> </w:t>
        </w:r>
      </w:hyperlink>
      <w:hyperlink r:id="rId23">
        <w:r>
          <w:rPr>
            <w:color w:val="1155CC"/>
            <w:u w:val="single"/>
          </w:rPr>
          <w:t>YouTube</w:t>
        </w:r>
      </w:hyperlink>
      <w:r>
        <w:t xml:space="preserve"> //</w:t>
      </w:r>
      <w:hyperlink r:id="rId24">
        <w:r>
          <w:t xml:space="preserve"> </w:t>
        </w:r>
      </w:hyperlink>
      <w:hyperlink r:id="rId25">
        <w:r>
          <w:rPr>
            <w:color w:val="1155CC"/>
            <w:u w:val="single"/>
          </w:rPr>
          <w:t>Facebook</w:t>
        </w:r>
      </w:hyperlink>
      <w:r>
        <w:t xml:space="preserve"> // </w:t>
      </w:r>
      <w:hyperlink r:id="rId26">
        <w:r>
          <w:rPr>
            <w:color w:val="1155CC"/>
            <w:u w:val="single"/>
          </w:rPr>
          <w:t>Twitter</w:t>
        </w:r>
      </w:hyperlink>
    </w:p>
    <w:p w14:paraId="27F1E152" w14:textId="77777777" w:rsidR="002E50B3" w:rsidRDefault="002E50B3" w:rsidP="002E50B3">
      <w:pPr>
        <w:jc w:val="center"/>
        <w:rPr>
          <w:color w:val="1155CC"/>
          <w:u w:val="single"/>
        </w:rPr>
      </w:pPr>
    </w:p>
    <w:p w14:paraId="7F15B30B" w14:textId="762A100C" w:rsidR="002E50B3" w:rsidRPr="002E50B3" w:rsidRDefault="002E50B3" w:rsidP="002E50B3">
      <w:pPr>
        <w:spacing w:line="240" w:lineRule="auto"/>
        <w:jc w:val="center"/>
        <w:rPr>
          <w:rFonts w:ascii="Times New Roman" w:eastAsia="Times New Roman" w:hAnsi="Times New Roman" w:cs="Times New Roman"/>
          <w:sz w:val="24"/>
          <w:szCs w:val="24"/>
          <w:lang w:val="en-CA" w:eastAsia="en-CA"/>
        </w:rPr>
      </w:pPr>
      <w:r w:rsidRPr="002E50B3">
        <w:rPr>
          <w:rFonts w:eastAsia="Times New Roman"/>
          <w:b/>
          <w:bCs/>
          <w:color w:val="000000"/>
          <w:sz w:val="24"/>
          <w:szCs w:val="24"/>
          <w:lang w:val="en-CA" w:eastAsia="en-CA"/>
        </w:rPr>
        <w:t>For more information and press enquiries please contact:</w:t>
      </w:r>
    </w:p>
    <w:p w14:paraId="7B408306" w14:textId="7E82ACBF" w:rsidR="002E50B3" w:rsidRDefault="002E50B3" w:rsidP="002E50B3">
      <w:pPr>
        <w:jc w:val="center"/>
      </w:pPr>
      <w:r w:rsidRPr="002E50B3">
        <w:rPr>
          <w:rFonts w:ascii="Times New Roman" w:eastAsia="Times New Roman" w:hAnsi="Times New Roman" w:cs="Times New Roman"/>
          <w:sz w:val="24"/>
          <w:szCs w:val="24"/>
          <w:lang w:val="en-CA" w:eastAsia="en-CA"/>
        </w:rPr>
        <w:br/>
      </w:r>
      <w:r w:rsidRPr="002E50B3">
        <w:rPr>
          <w:rFonts w:eastAsia="Times New Roman"/>
          <w:b/>
          <w:bCs/>
          <w:color w:val="000000"/>
          <w:sz w:val="24"/>
          <w:szCs w:val="24"/>
          <w:lang w:val="en-CA" w:eastAsia="en-CA"/>
        </w:rPr>
        <w:t>Jenny Entwistle</w:t>
      </w:r>
      <w:r w:rsidRPr="002E50B3">
        <w:rPr>
          <w:rFonts w:eastAsia="Times New Roman"/>
          <w:b/>
          <w:bCs/>
          <w:color w:val="000000"/>
          <w:sz w:val="24"/>
          <w:szCs w:val="24"/>
          <w:lang w:val="en-CA" w:eastAsia="en-CA"/>
        </w:rPr>
        <w:br/>
      </w:r>
      <w:hyperlink r:id="rId27" w:history="1">
        <w:r w:rsidRPr="002E50B3">
          <w:rPr>
            <w:rFonts w:eastAsia="Times New Roman"/>
            <w:b/>
            <w:bCs/>
            <w:color w:val="0563C1"/>
            <w:sz w:val="24"/>
            <w:szCs w:val="24"/>
            <w:u w:val="single"/>
            <w:lang w:val="en-CA" w:eastAsia="en-CA"/>
          </w:rPr>
          <w:t>jenny@chuffmedia.com</w:t>
        </w:r>
      </w:hyperlink>
    </w:p>
    <w:sectPr w:rsidR="002E50B3">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74FCC" w14:textId="77777777" w:rsidR="00A45A58" w:rsidRDefault="00A45A58" w:rsidP="002E50B3">
      <w:pPr>
        <w:spacing w:line="240" w:lineRule="auto"/>
      </w:pPr>
      <w:r>
        <w:separator/>
      </w:r>
    </w:p>
  </w:endnote>
  <w:endnote w:type="continuationSeparator" w:id="0">
    <w:p w14:paraId="7DE51DCF" w14:textId="77777777" w:rsidR="00A45A58" w:rsidRDefault="00A45A58" w:rsidP="002E50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25D8B" w14:textId="34858D49" w:rsidR="002E50B3" w:rsidRDefault="002E50B3">
    <w:pPr>
      <w:pStyle w:val="Footer"/>
    </w:pPr>
    <w:r>
      <w:rPr>
        <w:noProof/>
        <w:bdr w:val="none" w:sz="0" w:space="0" w:color="auto" w:frame="1"/>
      </w:rPr>
      <w:drawing>
        <wp:anchor distT="0" distB="0" distL="114300" distR="114300" simplePos="0" relativeHeight="251658240" behindDoc="1" locked="0" layoutInCell="1" allowOverlap="1" wp14:anchorId="615EEBA3" wp14:editId="6772CE44">
          <wp:simplePos x="0" y="0"/>
          <wp:positionH relativeFrom="page">
            <wp:align>left</wp:align>
          </wp:positionH>
          <wp:positionV relativeFrom="paragraph">
            <wp:posOffset>-301308</wp:posOffset>
          </wp:positionV>
          <wp:extent cx="5734050" cy="704850"/>
          <wp:effectExtent l="0" t="0" r="0" b="0"/>
          <wp:wrapTight wrapText="bothSides">
            <wp:wrapPolygon edited="0">
              <wp:start x="0" y="0"/>
              <wp:lineTo x="0" y="21016"/>
              <wp:lineTo x="21528" y="21016"/>
              <wp:lineTo x="21528" y="0"/>
              <wp:lineTo x="0" y="0"/>
            </wp:wrapPolygon>
          </wp:wrapTight>
          <wp:docPr id="11429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506B3" w14:textId="77777777" w:rsidR="00A45A58" w:rsidRDefault="00A45A58" w:rsidP="002E50B3">
      <w:pPr>
        <w:spacing w:line="240" w:lineRule="auto"/>
      </w:pPr>
      <w:r>
        <w:separator/>
      </w:r>
    </w:p>
  </w:footnote>
  <w:footnote w:type="continuationSeparator" w:id="0">
    <w:p w14:paraId="320006EA" w14:textId="77777777" w:rsidR="00A45A58" w:rsidRDefault="00A45A58" w:rsidP="002E50B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E53"/>
    <w:rsid w:val="001A2B0C"/>
    <w:rsid w:val="00244EE5"/>
    <w:rsid w:val="002E50B3"/>
    <w:rsid w:val="00524B87"/>
    <w:rsid w:val="006A0E53"/>
    <w:rsid w:val="00A45A58"/>
    <w:rsid w:val="00C71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CC6C6"/>
  <w15:docId w15:val="{4F3FEEC9-03FB-4CC9-A8B6-03BB6532A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E50B3"/>
    <w:pPr>
      <w:tabs>
        <w:tab w:val="center" w:pos="4680"/>
        <w:tab w:val="right" w:pos="9360"/>
      </w:tabs>
      <w:spacing w:line="240" w:lineRule="auto"/>
    </w:pPr>
  </w:style>
  <w:style w:type="character" w:customStyle="1" w:styleId="HeaderChar">
    <w:name w:val="Header Char"/>
    <w:basedOn w:val="DefaultParagraphFont"/>
    <w:link w:val="Header"/>
    <w:uiPriority w:val="99"/>
    <w:rsid w:val="002E50B3"/>
  </w:style>
  <w:style w:type="paragraph" w:styleId="Footer">
    <w:name w:val="footer"/>
    <w:basedOn w:val="Normal"/>
    <w:link w:val="FooterChar"/>
    <w:uiPriority w:val="99"/>
    <w:unhideWhenUsed/>
    <w:rsid w:val="002E50B3"/>
    <w:pPr>
      <w:tabs>
        <w:tab w:val="center" w:pos="4680"/>
        <w:tab w:val="right" w:pos="9360"/>
      </w:tabs>
      <w:spacing w:line="240" w:lineRule="auto"/>
    </w:pPr>
  </w:style>
  <w:style w:type="character" w:customStyle="1" w:styleId="FooterChar">
    <w:name w:val="Footer Char"/>
    <w:basedOn w:val="DefaultParagraphFont"/>
    <w:link w:val="Footer"/>
    <w:uiPriority w:val="99"/>
    <w:rsid w:val="002E50B3"/>
  </w:style>
  <w:style w:type="paragraph" w:styleId="NormalWeb">
    <w:name w:val="Normal (Web)"/>
    <w:basedOn w:val="Normal"/>
    <w:uiPriority w:val="99"/>
    <w:semiHidden/>
    <w:unhideWhenUsed/>
    <w:rsid w:val="002E50B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semiHidden/>
    <w:unhideWhenUsed/>
    <w:rsid w:val="002E50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745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warning.lnk.to/keepmefed" TargetMode="External"/><Relationship Id="rId13" Type="http://schemas.openxmlformats.org/officeDocument/2006/relationships/hyperlink" Target="https://republicrecords.us5.list-manage.com/track/click?u=3051269687d98ad95ab882a80&amp;id=ff3590d76a&amp;e=4baad71316" TargetMode="External"/><Relationship Id="rId18" Type="http://schemas.openxmlformats.org/officeDocument/2006/relationships/hyperlink" Target="https://www.youtube.com/playlist?list=PL3IHEFyypHXE37gxUdhrd407jOi1dQlLE" TargetMode="External"/><Relationship Id="rId26" Type="http://schemas.openxmlformats.org/officeDocument/2006/relationships/hyperlink" Target="https://twitter.com/TheWarningBand2" TargetMode="External"/><Relationship Id="rId3" Type="http://schemas.openxmlformats.org/officeDocument/2006/relationships/webSettings" Target="webSettings.xml"/><Relationship Id="rId21" Type="http://schemas.openxmlformats.org/officeDocument/2006/relationships/hyperlink" Target="https://republicrecords.us5.list-manage.com/track/click?u=3051269687d98ad95ab882a80&amp;id=bca2b07a9b&amp;e=4baad71316" TargetMode="External"/><Relationship Id="rId7" Type="http://schemas.openxmlformats.org/officeDocument/2006/relationships/image" Target="media/image1.png"/><Relationship Id="rId12" Type="http://schemas.openxmlformats.org/officeDocument/2006/relationships/hyperlink" Target="https://thewarning.lnk.to/keepmefed" TargetMode="External"/><Relationship Id="rId17" Type="http://schemas.openxmlformats.org/officeDocument/2006/relationships/hyperlink" Target="https://thewarning.lnk.to/keepmefed" TargetMode="External"/><Relationship Id="rId25" Type="http://schemas.openxmlformats.org/officeDocument/2006/relationships/hyperlink" Target="https://republicrecords.us5.list-manage.com/track/click?u=3051269687d98ad95ab882a80&amp;id=7679f60131&amp;e=4baad71316" TargetMode="External"/><Relationship Id="rId2" Type="http://schemas.openxmlformats.org/officeDocument/2006/relationships/settings" Target="settings.xml"/><Relationship Id="rId16" Type="http://schemas.openxmlformats.org/officeDocument/2006/relationships/hyperlink" Target="http://www.thewarningband.com/tour" TargetMode="External"/><Relationship Id="rId20" Type="http://schemas.openxmlformats.org/officeDocument/2006/relationships/hyperlink" Target="https://republicrecords.us5.list-manage.com/track/click?u=3051269687d98ad95ab882a80&amp;id=bca2b07a9b&amp;e=4baad71316"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hewarning.lnk.to/keepmefed" TargetMode="External"/><Relationship Id="rId11" Type="http://schemas.openxmlformats.org/officeDocument/2006/relationships/hyperlink" Target="https://thewarning.lnk.to/keepmefed" TargetMode="External"/><Relationship Id="rId24" Type="http://schemas.openxmlformats.org/officeDocument/2006/relationships/hyperlink" Target="https://republicrecords.us5.list-manage.com/track/click?u=3051269687d98ad95ab882a80&amp;id=7679f60131&amp;e=4baad71316" TargetMode="External"/><Relationship Id="rId5" Type="http://schemas.openxmlformats.org/officeDocument/2006/relationships/endnotes" Target="endnotes.xml"/><Relationship Id="rId15" Type="http://schemas.openxmlformats.org/officeDocument/2006/relationships/hyperlink" Target="https://republicrecords.us5.list-manage.com/track/click?u=3051269687d98ad95ab882a80&amp;id=909b2db232&amp;e=4baad71316" TargetMode="External"/><Relationship Id="rId23" Type="http://schemas.openxmlformats.org/officeDocument/2006/relationships/hyperlink" Target="https://republicrecords.us5.list-manage.com/track/click?u=3051269687d98ad95ab882a80&amp;id=3c2a9f8457&amp;e=4baad71316" TargetMode="External"/><Relationship Id="rId28" Type="http://schemas.openxmlformats.org/officeDocument/2006/relationships/footer" Target="footer1.xml"/><Relationship Id="rId10" Type="http://schemas.openxmlformats.org/officeDocument/2006/relationships/hyperlink" Target="http://republicrecords.com" TargetMode="External"/><Relationship Id="rId19" Type="http://schemas.openxmlformats.org/officeDocument/2006/relationships/hyperlink" Target="https://republicrecords.us5.list-manage.com/track/click?u=3051269687d98ad95ab882a80&amp;id=0ab31cc879&amp;e=4baad71316" TargetMode="External"/><Relationship Id="rId4" Type="http://schemas.openxmlformats.org/officeDocument/2006/relationships/footnotes" Target="footnotes.xml"/><Relationship Id="rId9" Type="http://schemas.openxmlformats.org/officeDocument/2006/relationships/hyperlink" Target="https://thewarning.lnk.to/keepmefed" TargetMode="External"/><Relationship Id="rId14" Type="http://schemas.openxmlformats.org/officeDocument/2006/relationships/image" Target="media/image2.png"/><Relationship Id="rId22" Type="http://schemas.openxmlformats.org/officeDocument/2006/relationships/hyperlink" Target="https://republicrecords.us5.list-manage.com/track/click?u=3051269687d98ad95ab882a80&amp;id=3c2a9f8457&amp;e=4baad71316" TargetMode="External"/><Relationship Id="rId27" Type="http://schemas.openxmlformats.org/officeDocument/2006/relationships/hyperlink" Target="mailto:jenny@chuffmedi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1111</TotalTime>
  <Pages>4</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9</cp:revision>
  <dcterms:created xsi:type="dcterms:W3CDTF">2024-04-04T16:05:00Z</dcterms:created>
  <dcterms:modified xsi:type="dcterms:W3CDTF">2024-04-15T08:39:00Z</dcterms:modified>
</cp:coreProperties>
</file>