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Arial" w:cs="Arial" w:eastAsia="Arial" w:hAnsi="Arial"/>
          <w:b w:val="1"/>
          <w:sz w:val="28"/>
          <w:szCs w:val="28"/>
        </w:rPr>
      </w:pPr>
      <w:r w:rsidDel="00000000" w:rsidR="00000000" w:rsidRPr="00000000">
        <w:rPr>
          <w:rFonts w:ascii="Arial" w:cs="Arial" w:eastAsia="Arial" w:hAnsi="Arial"/>
          <w:b w:val="1"/>
          <w:sz w:val="28"/>
          <w:szCs w:val="28"/>
        </w:rPr>
        <w:drawing>
          <wp:inline distB="114300" distT="114300" distL="114300" distR="114300">
            <wp:extent cx="5731200" cy="939800"/>
            <wp:effectExtent b="0" l="0" r="0" t="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939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Inhaler release brand new single These Are The Days</w:t>
        <w:br w:type="textWrapping"/>
      </w:r>
    </w:p>
    <w:p w:rsidR="00000000" w:rsidDel="00000000" w:rsidP="00000000" w:rsidRDefault="00000000" w:rsidRPr="00000000" w14:paraId="00000003">
      <w:pPr>
        <w:shd w:fill="ffffff" w:val="clea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rPr>
        <w:drawing>
          <wp:inline distB="114300" distT="114300" distL="114300" distR="114300">
            <wp:extent cx="4018124" cy="4018124"/>
            <wp:effectExtent b="0" l="0" r="0" t="0"/>
            <wp:docPr id="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018124" cy="401812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hd w:fill="ffffff" w:val="clea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5">
      <w:pPr>
        <w:shd w:fill="ffffff" w:val="clear"/>
        <w:jc w:val="center"/>
        <w:rPr>
          <w:rFonts w:ascii="Arial" w:cs="Arial" w:eastAsia="Arial" w:hAnsi="Arial"/>
          <w:b w:val="1"/>
          <w:color w:val="954f72"/>
          <w:sz w:val="20"/>
          <w:szCs w:val="20"/>
          <w:u w:val="single"/>
        </w:rPr>
      </w:pPr>
      <w:r w:rsidDel="00000000" w:rsidR="00000000" w:rsidRPr="00000000">
        <w:rPr>
          <w:rFonts w:ascii="Arial" w:cs="Arial" w:eastAsia="Arial" w:hAnsi="Arial"/>
          <w:b w:val="1"/>
          <w:sz w:val="20"/>
          <w:szCs w:val="20"/>
          <w:rtl w:val="0"/>
        </w:rPr>
        <w:t xml:space="preserve">Stream - </w:t>
      </w:r>
      <w:hyperlink r:id="rId9">
        <w:r w:rsidDel="00000000" w:rsidR="00000000" w:rsidRPr="00000000">
          <w:rPr>
            <w:rFonts w:ascii="Arial" w:cs="Arial" w:eastAsia="Arial" w:hAnsi="Arial"/>
            <w:b w:val="1"/>
            <w:color w:val="954f72"/>
            <w:sz w:val="20"/>
            <w:szCs w:val="20"/>
            <w:u w:val="single"/>
            <w:rtl w:val="0"/>
          </w:rPr>
          <w:t xml:space="preserve">https://inhaler.lnk.to/TheseAreTheDays</w:t>
        </w:r>
      </w:hyperlink>
      <w:r w:rsidDel="00000000" w:rsidR="00000000" w:rsidRPr="00000000">
        <w:rPr>
          <w:rtl w:val="0"/>
        </w:rPr>
      </w:r>
    </w:p>
    <w:p w:rsidR="00000000" w:rsidDel="00000000" w:rsidP="00000000" w:rsidRDefault="00000000" w:rsidRPr="00000000" w14:paraId="00000006">
      <w:pPr>
        <w:shd w:fill="ffffff" w:val="clea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7">
      <w:pPr>
        <w:shd w:fill="ffffff"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Inhaler have announced details of a brand new single. One of the breakthrough bands of the past decade, the Dublin quartet return with These Are The Days, a widescreen indie-rock anthem and the group’s first new music since the release of their debut album It Won’t Always Be Like This in July 2021, a record that went to the top of the charts in both the UK and Ireland.</w:t>
      </w:r>
    </w:p>
    <w:p w:rsidR="00000000" w:rsidDel="00000000" w:rsidP="00000000" w:rsidRDefault="00000000" w:rsidRPr="00000000" w14:paraId="00000008">
      <w:pPr>
        <w:shd w:fill="ffffff"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9">
      <w:pPr>
        <w:shd w:fill="ffffff"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group have a huge summer of festival dates lined up, including their first Glastonbury performance on the John Peel stage during Friday’s line-up plus appearances at Pinkpop, Nos Alive, BBK Live, Truck, Tramlines, Lollapalooza Chicago, Summer Sonic and a 5000 capacity headline show in Dublin. During the tour to support It Won’t Always Be Like This, Inhaler played to over 40,000 fans during US and European tours. The band will also support Arctic Monkeys across mainland Europe on the Sheffield group’s first live shows in three years.</w:t>
      </w:r>
    </w:p>
    <w:p w:rsidR="00000000" w:rsidDel="00000000" w:rsidP="00000000" w:rsidRDefault="00000000" w:rsidRPr="00000000" w14:paraId="0000000A">
      <w:pPr>
        <w:shd w:fill="ffffff"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B">
      <w:pPr>
        <w:shd w:fill="ffffff"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Inhaler have now racked up over 140 million combined streams globally and their debut was a certified Brit Breakthrough that sold over 120,000 across the world. These Are The Days is the first track to emerge from sessions for Inhaler’s forthcoming second album. Stay tuned for more information on album two.</w:t>
      </w:r>
    </w:p>
    <w:p w:rsidR="00000000" w:rsidDel="00000000" w:rsidP="00000000" w:rsidRDefault="00000000" w:rsidRPr="00000000" w14:paraId="0000000C">
      <w:pPr>
        <w:shd w:fill="ffffff"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D">
      <w:pPr>
        <w:shd w:fill="ffffff"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Inhaler UK tour dates:</w:t>
      </w:r>
    </w:p>
    <w:p w:rsidR="00000000" w:rsidDel="00000000" w:rsidP="00000000" w:rsidRDefault="00000000" w:rsidRPr="00000000" w14:paraId="0000000E">
      <w:pPr>
        <w:shd w:fill="ffffff"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F">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June</w:t>
      </w:r>
    </w:p>
    <w:p w:rsidR="00000000" w:rsidDel="00000000" w:rsidP="00000000" w:rsidRDefault="00000000" w:rsidRPr="00000000" w14:paraId="00000010">
      <w:pPr>
        <w:shd w:fill="ffffff"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1">
      <w:pPr>
        <w:shd w:fill="ffffff" w:val="clea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11</w:t>
      </w:r>
      <w:r w:rsidDel="00000000" w:rsidR="00000000" w:rsidRPr="00000000">
        <w:rPr>
          <w:rFonts w:ascii="Arial" w:cs="Arial" w:eastAsia="Arial" w:hAnsi="Arial"/>
          <w:i w:val="1"/>
          <w:sz w:val="20"/>
          <w:szCs w:val="20"/>
          <w:vertAlign w:val="superscript"/>
          <w:rtl w:val="0"/>
        </w:rPr>
        <w:t xml:space="preserve">th</w:t>
      </w:r>
      <w:r w:rsidDel="00000000" w:rsidR="00000000" w:rsidRPr="00000000">
        <w:rPr>
          <w:rFonts w:ascii="Arial" w:cs="Arial" w:eastAsia="Arial" w:hAnsi="Arial"/>
          <w:i w:val="1"/>
          <w:sz w:val="20"/>
          <w:szCs w:val="20"/>
          <w:rtl w:val="0"/>
        </w:rPr>
        <w:t xml:space="preserve"> – Summer Sessions, Dundee, Scotland (Noel Gallagher Support)</w:t>
      </w:r>
    </w:p>
    <w:p w:rsidR="00000000" w:rsidDel="00000000" w:rsidP="00000000" w:rsidRDefault="00000000" w:rsidRPr="00000000" w14:paraId="00000012">
      <w:pPr>
        <w:shd w:fill="ffffff" w:val="clea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13</w:t>
      </w:r>
      <w:r w:rsidDel="00000000" w:rsidR="00000000" w:rsidRPr="00000000">
        <w:rPr>
          <w:rFonts w:ascii="Arial" w:cs="Arial" w:eastAsia="Arial" w:hAnsi="Arial"/>
          <w:i w:val="1"/>
          <w:sz w:val="20"/>
          <w:szCs w:val="20"/>
          <w:vertAlign w:val="superscript"/>
          <w:rtl w:val="0"/>
        </w:rPr>
        <w:t xml:space="preserve">th</w:t>
      </w:r>
      <w:r w:rsidDel="00000000" w:rsidR="00000000" w:rsidRPr="00000000">
        <w:rPr>
          <w:rFonts w:ascii="Arial" w:cs="Arial" w:eastAsia="Arial" w:hAnsi="Arial"/>
          <w:i w:val="1"/>
          <w:sz w:val="20"/>
          <w:szCs w:val="20"/>
          <w:rtl w:val="0"/>
        </w:rPr>
        <w:t xml:space="preserve"> – Arena, Birmingham (Kings Of Leon Support)</w:t>
      </w:r>
    </w:p>
    <w:p w:rsidR="00000000" w:rsidDel="00000000" w:rsidP="00000000" w:rsidRDefault="00000000" w:rsidRPr="00000000" w14:paraId="00000013">
      <w:pPr>
        <w:shd w:fill="ffffff" w:val="clea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22</w:t>
      </w:r>
      <w:r w:rsidDel="00000000" w:rsidR="00000000" w:rsidRPr="00000000">
        <w:rPr>
          <w:rFonts w:ascii="Arial" w:cs="Arial" w:eastAsia="Arial" w:hAnsi="Arial"/>
          <w:i w:val="1"/>
          <w:sz w:val="20"/>
          <w:szCs w:val="20"/>
          <w:vertAlign w:val="superscript"/>
          <w:rtl w:val="0"/>
        </w:rPr>
        <w:t xml:space="preserve">nd</w:t>
      </w:r>
      <w:r w:rsidDel="00000000" w:rsidR="00000000" w:rsidRPr="00000000">
        <w:rPr>
          <w:rFonts w:ascii="Arial" w:cs="Arial" w:eastAsia="Arial" w:hAnsi="Arial"/>
          <w:i w:val="1"/>
          <w:sz w:val="20"/>
          <w:szCs w:val="20"/>
          <w:rtl w:val="0"/>
        </w:rPr>
        <w:t xml:space="preserve"> – Cambridge Junction, England</w:t>
      </w:r>
    </w:p>
    <w:p w:rsidR="00000000" w:rsidDel="00000000" w:rsidP="00000000" w:rsidRDefault="00000000" w:rsidRPr="00000000" w14:paraId="00000014">
      <w:pPr>
        <w:shd w:fill="ffffff" w:val="clea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24</w:t>
      </w:r>
      <w:r w:rsidDel="00000000" w:rsidR="00000000" w:rsidRPr="00000000">
        <w:rPr>
          <w:rFonts w:ascii="Arial" w:cs="Arial" w:eastAsia="Arial" w:hAnsi="Arial"/>
          <w:i w:val="1"/>
          <w:sz w:val="20"/>
          <w:szCs w:val="20"/>
          <w:vertAlign w:val="superscript"/>
          <w:rtl w:val="0"/>
        </w:rPr>
        <w:t xml:space="preserve">th</w:t>
      </w:r>
      <w:r w:rsidDel="00000000" w:rsidR="00000000" w:rsidRPr="00000000">
        <w:rPr>
          <w:rFonts w:ascii="Arial" w:cs="Arial" w:eastAsia="Arial" w:hAnsi="Arial"/>
          <w:i w:val="1"/>
          <w:sz w:val="20"/>
          <w:szCs w:val="20"/>
          <w:rtl w:val="0"/>
        </w:rPr>
        <w:t xml:space="preserve"> – Glastonbury Festival, England</w:t>
      </w:r>
    </w:p>
    <w:p w:rsidR="00000000" w:rsidDel="00000000" w:rsidP="00000000" w:rsidRDefault="00000000" w:rsidRPr="00000000" w14:paraId="00000015">
      <w:pPr>
        <w:shd w:fill="ffffff" w:val="clea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26</w:t>
      </w:r>
      <w:r w:rsidDel="00000000" w:rsidR="00000000" w:rsidRPr="00000000">
        <w:rPr>
          <w:rFonts w:ascii="Arial" w:cs="Arial" w:eastAsia="Arial" w:hAnsi="Arial"/>
          <w:i w:val="1"/>
          <w:sz w:val="20"/>
          <w:szCs w:val="20"/>
          <w:vertAlign w:val="superscript"/>
          <w:rtl w:val="0"/>
        </w:rPr>
        <w:t xml:space="preserve">th</w:t>
      </w:r>
      <w:r w:rsidDel="00000000" w:rsidR="00000000" w:rsidRPr="00000000">
        <w:rPr>
          <w:rFonts w:ascii="Arial" w:cs="Arial" w:eastAsia="Arial" w:hAnsi="Arial"/>
          <w:i w:val="1"/>
          <w:sz w:val="20"/>
          <w:szCs w:val="20"/>
          <w:rtl w:val="0"/>
        </w:rPr>
        <w:t xml:space="preserve"> – The SSE Arena, Belfast (Kings Of Leon Support)</w:t>
      </w:r>
    </w:p>
    <w:p w:rsidR="00000000" w:rsidDel="00000000" w:rsidP="00000000" w:rsidRDefault="00000000" w:rsidRPr="00000000" w14:paraId="00000016">
      <w:pPr>
        <w:shd w:fill="ffffff"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7">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July</w:t>
      </w:r>
    </w:p>
    <w:p w:rsidR="00000000" w:rsidDel="00000000" w:rsidP="00000000" w:rsidRDefault="00000000" w:rsidRPr="00000000" w14:paraId="00000018">
      <w:pPr>
        <w:shd w:fill="ffffff"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9">
      <w:pPr>
        <w:shd w:fill="ffffff" w:val="clea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w:t>
      </w:r>
      <w:r w:rsidDel="00000000" w:rsidR="00000000" w:rsidRPr="00000000">
        <w:rPr>
          <w:rFonts w:ascii="Arial" w:cs="Arial" w:eastAsia="Arial" w:hAnsi="Arial"/>
          <w:i w:val="1"/>
          <w:sz w:val="20"/>
          <w:szCs w:val="20"/>
          <w:vertAlign w:val="superscript"/>
          <w:rtl w:val="0"/>
        </w:rPr>
        <w:t xml:space="preserve">th</w:t>
      </w:r>
      <w:r w:rsidDel="00000000" w:rsidR="00000000" w:rsidRPr="00000000">
        <w:rPr>
          <w:rFonts w:ascii="Arial" w:cs="Arial" w:eastAsia="Arial" w:hAnsi="Arial"/>
          <w:i w:val="1"/>
          <w:sz w:val="20"/>
          <w:szCs w:val="20"/>
          <w:rtl w:val="0"/>
        </w:rPr>
        <w:t xml:space="preserve"> – AO Arena, Manchester (Kings Of Leon Support)</w:t>
      </w:r>
    </w:p>
    <w:p w:rsidR="00000000" w:rsidDel="00000000" w:rsidP="00000000" w:rsidRDefault="00000000" w:rsidRPr="00000000" w14:paraId="0000001A">
      <w:pPr>
        <w:shd w:fill="ffffff" w:val="clea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23</w:t>
      </w:r>
      <w:r w:rsidDel="00000000" w:rsidR="00000000" w:rsidRPr="00000000">
        <w:rPr>
          <w:rFonts w:ascii="Arial" w:cs="Arial" w:eastAsia="Arial" w:hAnsi="Arial"/>
          <w:i w:val="1"/>
          <w:sz w:val="20"/>
          <w:szCs w:val="20"/>
          <w:vertAlign w:val="superscript"/>
          <w:rtl w:val="0"/>
        </w:rPr>
        <w:t xml:space="preserve">rd</w:t>
      </w:r>
      <w:r w:rsidDel="00000000" w:rsidR="00000000" w:rsidRPr="00000000">
        <w:rPr>
          <w:rFonts w:ascii="Arial" w:cs="Arial" w:eastAsia="Arial" w:hAnsi="Arial"/>
          <w:i w:val="1"/>
          <w:sz w:val="20"/>
          <w:szCs w:val="20"/>
          <w:rtl w:val="0"/>
        </w:rPr>
        <w:t xml:space="preserve"> – Tramlines Festival, Sheffield, England</w:t>
      </w:r>
    </w:p>
    <w:p w:rsidR="00000000" w:rsidDel="00000000" w:rsidP="00000000" w:rsidRDefault="00000000" w:rsidRPr="00000000" w14:paraId="0000001B">
      <w:pPr>
        <w:shd w:fill="ffffff" w:val="clea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24</w:t>
      </w:r>
      <w:r w:rsidDel="00000000" w:rsidR="00000000" w:rsidRPr="00000000">
        <w:rPr>
          <w:rFonts w:ascii="Arial" w:cs="Arial" w:eastAsia="Arial" w:hAnsi="Arial"/>
          <w:i w:val="1"/>
          <w:sz w:val="20"/>
          <w:szCs w:val="20"/>
          <w:vertAlign w:val="superscript"/>
          <w:rtl w:val="0"/>
        </w:rPr>
        <w:t xml:space="preserve">th</w:t>
      </w:r>
      <w:r w:rsidDel="00000000" w:rsidR="00000000" w:rsidRPr="00000000">
        <w:rPr>
          <w:rFonts w:ascii="Arial" w:cs="Arial" w:eastAsia="Arial" w:hAnsi="Arial"/>
          <w:i w:val="1"/>
          <w:sz w:val="20"/>
          <w:szCs w:val="20"/>
          <w:rtl w:val="0"/>
        </w:rPr>
        <w:t xml:space="preserve"> – Truck Festival, Oxfordshire, England</w:t>
      </w:r>
    </w:p>
    <w:p w:rsidR="00000000" w:rsidDel="00000000" w:rsidP="00000000" w:rsidRDefault="00000000" w:rsidRPr="00000000" w14:paraId="0000001C">
      <w:pPr>
        <w:shd w:fill="ffffff"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D">
      <w:pPr>
        <w:shd w:fill="ffffff" w:val="clear"/>
        <w:jc w:val="cente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August</w:t>
      </w:r>
      <w:r w:rsidDel="00000000" w:rsidR="00000000" w:rsidRPr="00000000">
        <w:rPr>
          <w:rtl w:val="0"/>
        </w:rPr>
      </w:r>
    </w:p>
    <w:p w:rsidR="00000000" w:rsidDel="00000000" w:rsidP="00000000" w:rsidRDefault="00000000" w:rsidRPr="00000000" w14:paraId="0000001E">
      <w:pPr>
        <w:shd w:fill="ffffff" w:val="clea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27</w:t>
      </w:r>
      <w:r w:rsidDel="00000000" w:rsidR="00000000" w:rsidRPr="00000000">
        <w:rPr>
          <w:rFonts w:ascii="Arial" w:cs="Arial" w:eastAsia="Arial" w:hAnsi="Arial"/>
          <w:i w:val="1"/>
          <w:sz w:val="20"/>
          <w:szCs w:val="20"/>
          <w:vertAlign w:val="superscript"/>
          <w:rtl w:val="0"/>
        </w:rPr>
        <w:t xml:space="preserve">th</w:t>
      </w:r>
      <w:r w:rsidDel="00000000" w:rsidR="00000000" w:rsidRPr="00000000">
        <w:rPr>
          <w:rFonts w:ascii="Arial" w:cs="Arial" w:eastAsia="Arial" w:hAnsi="Arial"/>
          <w:i w:val="1"/>
          <w:sz w:val="20"/>
          <w:szCs w:val="20"/>
          <w:rtl w:val="0"/>
        </w:rPr>
        <w:t xml:space="preserve"> – Victorious Festival, Portsmouth, England</w:t>
      </w:r>
    </w:p>
    <w:p w:rsidR="00000000" w:rsidDel="00000000" w:rsidP="00000000" w:rsidRDefault="00000000" w:rsidRPr="00000000" w14:paraId="0000001F">
      <w:pPr>
        <w:shd w:fill="ffffff" w:val="clea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0">
      <w:pPr>
        <w:shd w:fill="ffffff" w:val="clear"/>
        <w:jc w:val="cente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 more information and press enquiries please contact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Jenny Entwistle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hyperlink r:id="rId10">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Jenny@chuffmedia.com</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1"/>
          <w:i w:val="0"/>
          <w:smallCaps w:val="0"/>
          <w:strike w:val="0"/>
          <w:color w:val="000000"/>
          <w:sz w:val="21"/>
          <w:szCs w:val="21"/>
          <w:u w:val="none"/>
          <w:shd w:fill="auto" w:val="clear"/>
          <w:vertAlign w:val="baseline"/>
        </w:rPr>
      </w:pPr>
      <w:r w:rsidDel="00000000" w:rsidR="00000000" w:rsidRPr="00000000">
        <w:rPr>
          <w:rtl w:val="0"/>
        </w:rPr>
      </w:r>
    </w:p>
    <w:sectPr>
      <w:footerReference r:id="rId11"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-942974</wp:posOffset>
          </wp:positionH>
          <wp:positionV relativeFrom="paragraph">
            <wp:posOffset>-217737</wp:posOffset>
          </wp:positionV>
          <wp:extent cx="5829300" cy="716915"/>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29300" cy="71691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876EF"/>
    <w:rPr>
      <w:rFonts w:ascii="Calibri" w:cs="Calibri" w:eastAsia="Calibri" w:hAnsi="Calibri"/>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991B92"/>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991B92"/>
    <w:rPr>
      <w:color w:val="0000ff"/>
      <w:u w:val="single"/>
    </w:rPr>
  </w:style>
  <w:style w:type="paragraph" w:styleId="Header">
    <w:name w:val="header"/>
    <w:basedOn w:val="Normal"/>
    <w:link w:val="HeaderChar"/>
    <w:uiPriority w:val="99"/>
    <w:unhideWhenUsed w:val="1"/>
    <w:rsid w:val="002B469E"/>
    <w:pPr>
      <w:tabs>
        <w:tab w:val="center" w:pos="4513"/>
        <w:tab w:val="right" w:pos="9026"/>
      </w:tabs>
    </w:pPr>
    <w:rPr>
      <w:rFonts w:asciiTheme="minorHAnsi" w:cstheme="minorBidi" w:eastAsiaTheme="minorHAnsi" w:hAnsiTheme="minorHAnsi"/>
      <w:lang w:eastAsia="en-US"/>
    </w:rPr>
  </w:style>
  <w:style w:type="character" w:styleId="HeaderChar" w:customStyle="1">
    <w:name w:val="Header Char"/>
    <w:basedOn w:val="DefaultParagraphFont"/>
    <w:link w:val="Header"/>
    <w:uiPriority w:val="99"/>
    <w:rsid w:val="002B469E"/>
  </w:style>
  <w:style w:type="paragraph" w:styleId="Footer">
    <w:name w:val="footer"/>
    <w:basedOn w:val="Normal"/>
    <w:link w:val="FooterChar"/>
    <w:uiPriority w:val="99"/>
    <w:unhideWhenUsed w:val="1"/>
    <w:rsid w:val="002B469E"/>
    <w:pPr>
      <w:tabs>
        <w:tab w:val="center" w:pos="4513"/>
        <w:tab w:val="right" w:pos="9026"/>
      </w:tabs>
    </w:pPr>
    <w:rPr>
      <w:rFonts w:asciiTheme="minorHAnsi" w:cstheme="minorBidi" w:eastAsiaTheme="minorHAnsi" w:hAnsiTheme="minorHAnsi"/>
      <w:lang w:eastAsia="en-US"/>
    </w:rPr>
  </w:style>
  <w:style w:type="character" w:styleId="FooterChar" w:customStyle="1">
    <w:name w:val="Footer Char"/>
    <w:basedOn w:val="DefaultParagraphFont"/>
    <w:link w:val="Footer"/>
    <w:uiPriority w:val="99"/>
    <w:rsid w:val="002B469E"/>
  </w:style>
  <w:style w:type="paragraph" w:styleId="NoSpacing">
    <w:name w:val="No Spacing"/>
    <w:uiPriority w:val="1"/>
    <w:qFormat w:val="1"/>
    <w:rsid w:val="002B469E"/>
    <w:rPr>
      <w:sz w:val="22"/>
      <w:szCs w:val="22"/>
      <w:lang w:val="en-US"/>
    </w:rPr>
  </w:style>
  <w:style w:type="paragraph" w:styleId="ListParagraph">
    <w:name w:val="List Paragraph"/>
    <w:basedOn w:val="Normal"/>
    <w:uiPriority w:val="34"/>
    <w:qFormat w:val="1"/>
    <w:rsid w:val="000E58CA"/>
    <w:pPr>
      <w:ind w:left="720"/>
      <w:contextualSpacing w:val="1"/>
    </w:pPr>
    <w:rPr>
      <w:rFonts w:asciiTheme="minorHAnsi" w:cstheme="minorBidi" w:eastAsiaTheme="minorHAnsi" w:hAnsiTheme="minorHAnsi"/>
      <w:lang w:eastAsia="en-US" w:val="en-US"/>
    </w:rPr>
  </w:style>
  <w:style w:type="character" w:styleId="Strong">
    <w:name w:val="Strong"/>
    <w:basedOn w:val="DefaultParagraphFont"/>
    <w:uiPriority w:val="22"/>
    <w:qFormat w:val="1"/>
    <w:rsid w:val="00AF3596"/>
    <w:rPr>
      <w:b w:val="1"/>
      <w:bCs w:val="1"/>
    </w:rPr>
  </w:style>
  <w:style w:type="paragraph" w:styleId="xmsonormal" w:customStyle="1">
    <w:name w:val="x_msonormal"/>
    <w:basedOn w:val="Normal"/>
    <w:rsid w:val="00AF3596"/>
    <w:rPr>
      <w:rFonts w:eastAsiaTheme="minorHAnsi"/>
      <w:sz w:val="22"/>
      <w:szCs w:val="22"/>
      <w:lang w:eastAsia="en-US" w:val="en-US"/>
    </w:rPr>
  </w:style>
  <w:style w:type="character" w:styleId="Hyperlink2" w:customStyle="1">
    <w:name w:val="Hyperlink.2"/>
    <w:basedOn w:val="DefaultParagraphFont"/>
    <w:rsid w:val="00655AFE"/>
    <w:rPr>
      <w:outline w:val="0"/>
      <w:color w:val="0000ff"/>
      <w:sz w:val="16"/>
      <w:szCs w:val="16"/>
      <w:u w:color="0000ff" w:val="single"/>
    </w:rPr>
  </w:style>
  <w:style w:type="character" w:styleId="Hyperlink3" w:customStyle="1">
    <w:name w:val="Hyperlink.3"/>
    <w:basedOn w:val="DefaultParagraphFont"/>
    <w:rsid w:val="00655AFE"/>
    <w:rPr>
      <w:outline w:val="0"/>
      <w:color w:val="0000ff"/>
      <w:sz w:val="16"/>
      <w:szCs w:val="16"/>
      <w:u w:color="0000ff" w:val="single"/>
      <w:lang w:val="en-US"/>
    </w:rPr>
  </w:style>
  <w:style w:type="character" w:styleId="Hyperlink4" w:customStyle="1">
    <w:name w:val="Hyperlink.4"/>
    <w:basedOn w:val="DefaultParagraphFont"/>
    <w:rsid w:val="00655AFE"/>
    <w:rPr>
      <w:outline w:val="0"/>
      <w:color w:val="0000ff"/>
      <w:sz w:val="16"/>
      <w:szCs w:val="16"/>
      <w:u w:color="0000ff" w:val="single"/>
      <w:lang w:val="en-US"/>
    </w:rPr>
  </w:style>
  <w:style w:type="character" w:styleId="FollowedHyperlink">
    <w:name w:val="FollowedHyperlink"/>
    <w:basedOn w:val="DefaultParagraphFont"/>
    <w:uiPriority w:val="99"/>
    <w:semiHidden w:val="1"/>
    <w:unhideWhenUsed w:val="1"/>
    <w:rsid w:val="00A97B72"/>
    <w:rPr>
      <w:color w:val="954f72" w:themeColor="followedHyperlink"/>
      <w:u w:val="single"/>
    </w:rPr>
  </w:style>
  <w:style w:type="character" w:styleId="apple-converted-space" w:customStyle="1">
    <w:name w:val="apple-converted-space"/>
    <w:basedOn w:val="DefaultParagraphFont"/>
    <w:rsid w:val="00084217"/>
  </w:style>
  <w:style w:type="paragraph" w:styleId="m-4325089105775247356default" w:customStyle="1">
    <w:name w:val="m_-4325089105775247356default"/>
    <w:basedOn w:val="Normal"/>
    <w:rsid w:val="00084217"/>
    <w:pPr>
      <w:spacing w:after="100" w:afterAutospacing="1" w:before="100" w:beforeAutospacing="1"/>
    </w:pPr>
    <w:rPr>
      <w:rFonts w:ascii="Times New Roman" w:cs="Times New Roman" w:eastAsia="Times New Roman" w:hAnsi="Times New Roman"/>
    </w:rPr>
  </w:style>
  <w:style w:type="character" w:styleId="UnresolvedMention">
    <w:name w:val="Unresolved Mention"/>
    <w:basedOn w:val="DefaultParagraphFont"/>
    <w:uiPriority w:val="99"/>
    <w:semiHidden w:val="1"/>
    <w:unhideWhenUsed w:val="1"/>
    <w:rsid w:val="00826F0B"/>
    <w:rPr>
      <w:color w:val="605e5c"/>
      <w:shd w:color="auto" w:fill="e1dfdd" w:val="clear"/>
    </w:rPr>
  </w:style>
  <w:style w:type="character" w:styleId="apple-tab-span" w:customStyle="1">
    <w:name w:val="apple-tab-span"/>
    <w:basedOn w:val="DefaultParagraphFont"/>
    <w:rsid w:val="0090316F"/>
  </w:style>
  <w:style w:type="character" w:styleId="Emphasis">
    <w:name w:val="Emphasis"/>
    <w:basedOn w:val="DefaultParagraphFont"/>
    <w:uiPriority w:val="20"/>
    <w:qFormat w:val="1"/>
    <w:rsid w:val="00620FD0"/>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Jenny@chuffmedia.com" TargetMode="External"/><Relationship Id="rId9" Type="http://schemas.openxmlformats.org/officeDocument/2006/relationships/hyperlink" Target="https://inhaler.lnk.to/TheseAreTheDay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eYwjQ0NAW2uFcM14bNFE4BxkYw==">AMUW2mWvqs5UUyWJ9plD2sfERQSVsHiSM8HFt/sSMUKmMVbDHTgf4ZI98vRwHv91rhdXsxTy/YVbZ1n4nU8a3yqHcW9dk1QnAqtanZV9L7ff3byLg3cd4Zk=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2021-08-02T16:44:00Z</dcterms:created>
  <dc:creator>Jennifer Entwistle</dc:creator>
</cp:coreProperties>
</file>