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2236" w14:textId="52AA5281" w:rsidR="008E45B2" w:rsidRDefault="008E45B2" w:rsidP="008E45B2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noProof/>
          <w:kern w:val="0"/>
          <w:sz w:val="22"/>
          <w:szCs w:val="22"/>
          <w:lang w:eastAsia="en-GB"/>
        </w:rPr>
        <w:drawing>
          <wp:inline distT="0" distB="0" distL="0" distR="0" wp14:anchorId="6B2C02AA" wp14:editId="2F7E1633">
            <wp:extent cx="2461218" cy="698956"/>
            <wp:effectExtent l="0" t="0" r="3175" b="0"/>
            <wp:docPr id="422577214" name="Picture 4" descr="A red sign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577214" name="Picture 4" descr="A red sign with white letter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432" cy="73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ED226" w14:textId="77777777" w:rsidR="005731C9" w:rsidRDefault="008E45B2" w:rsidP="008E45B2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</w:pPr>
      <w:r w:rsidRPr="008E45B2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 xml:space="preserve">SHARE THE NEW TRACK ‘SAVE ME’ </w:t>
      </w:r>
      <w:r w:rsidR="005731C9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>–</w:t>
      </w:r>
      <w:r w:rsidRPr="008E45B2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 xml:space="preserve"> LISTEN</w:t>
      </w:r>
      <w:r w:rsidR="005731C9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 xml:space="preserve"> HERE </w:t>
      </w:r>
    </w:p>
    <w:p w14:paraId="304682C8" w14:textId="77777777" w:rsidR="007421C8" w:rsidRDefault="008E45B2" w:rsidP="005731C9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 w:rsidRPr="008E45B2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FROM THE DEBUT ALBUM ‘FEAR LIFE FOR A LIFETIME’, OUT JULY 12</w:t>
      </w:r>
      <w:r w:rsidRPr="007421C8">
        <w:rPr>
          <w:rFonts w:ascii="Calibri" w:eastAsia="Times New Roman" w:hAnsi="Calibri" w:cs="Calibri"/>
          <w:b/>
          <w:bCs/>
          <w:kern w:val="0"/>
          <w:sz w:val="28"/>
          <w:szCs w:val="28"/>
          <w:vertAlign w:val="superscript"/>
          <w:lang w:eastAsia="en-GB"/>
          <w14:ligatures w14:val="none"/>
        </w:rPr>
        <w:t>TH</w:t>
      </w:r>
    </w:p>
    <w:p w14:paraId="12943DF3" w14:textId="3CB614BE" w:rsidR="005731C9" w:rsidRDefault="008E45B2" w:rsidP="005731C9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color w:val="0F54CC"/>
          <w:kern w:val="0"/>
          <w:sz w:val="28"/>
          <w:szCs w:val="28"/>
          <w:shd w:val="clear" w:color="auto" w:fill="FFFF00"/>
          <w:lang w:eastAsia="en-GB"/>
          <w14:ligatures w14:val="none"/>
        </w:rPr>
      </w:pPr>
      <w:r w:rsidRPr="008E45B2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PRE-ORDER / PRE-SAVE</w:t>
      </w:r>
      <w:r w:rsidR="005731C9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HERE</w:t>
      </w:r>
    </w:p>
    <w:p w14:paraId="4773B8A4" w14:textId="45431223" w:rsidR="008E45B2" w:rsidRPr="005731C9" w:rsidRDefault="005731C9" w:rsidP="005731C9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color w:val="0F54CC"/>
          <w:kern w:val="0"/>
          <w:sz w:val="28"/>
          <w:szCs w:val="28"/>
          <w:shd w:val="clear" w:color="auto" w:fill="FFFF00"/>
          <w:lang w:eastAsia="en-GB"/>
          <w14:ligatures w14:val="none"/>
        </w:rPr>
      </w:pPr>
      <w:r w:rsidRPr="005731C9">
        <w:rPr>
          <w:rFonts w:ascii="Times New Roman" w:eastAsia="Times New Roman" w:hAnsi="Times New Roman" w:cs="Times New Roman"/>
          <w:noProof/>
          <w:kern w:val="0"/>
          <w:sz w:val="10"/>
          <w:szCs w:val="10"/>
          <w:lang w:eastAsia="en-GB"/>
          <w14:ligatures w14:val="none"/>
        </w:rPr>
        <w:drawing>
          <wp:anchor distT="0" distB="0" distL="114300" distR="114300" simplePos="0" relativeHeight="251658240" behindDoc="0" locked="0" layoutInCell="1" allowOverlap="1" wp14:anchorId="47046937" wp14:editId="5C4193AF">
            <wp:simplePos x="0" y="0"/>
            <wp:positionH relativeFrom="column">
              <wp:posOffset>2472962</wp:posOffset>
            </wp:positionH>
            <wp:positionV relativeFrom="paragraph">
              <wp:posOffset>1567815</wp:posOffset>
            </wp:positionV>
            <wp:extent cx="3129280" cy="2089785"/>
            <wp:effectExtent l="0" t="0" r="0" b="5715"/>
            <wp:wrapNone/>
            <wp:docPr id="885436422" name="Picture 2" descr="page1image63136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6313618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31C9">
        <w:rPr>
          <w:rFonts w:ascii="Times New Roman" w:eastAsia="Times New Roman" w:hAnsi="Times New Roman" w:cs="Times New Roman"/>
          <w:noProof/>
          <w:kern w:val="0"/>
          <w:sz w:val="10"/>
          <w:szCs w:val="10"/>
          <w:lang w:eastAsia="en-GB"/>
          <w14:ligatures w14:val="none"/>
        </w:rPr>
        <w:drawing>
          <wp:anchor distT="0" distB="0" distL="114300" distR="114300" simplePos="0" relativeHeight="251659264" behindDoc="0" locked="0" layoutInCell="1" allowOverlap="1" wp14:anchorId="365DBC70" wp14:editId="20C395B8">
            <wp:simplePos x="0" y="0"/>
            <wp:positionH relativeFrom="column">
              <wp:posOffset>413475</wp:posOffset>
            </wp:positionH>
            <wp:positionV relativeFrom="paragraph">
              <wp:posOffset>1567352</wp:posOffset>
            </wp:positionV>
            <wp:extent cx="2058204" cy="2089785"/>
            <wp:effectExtent l="0" t="0" r="0" b="5715"/>
            <wp:wrapNone/>
            <wp:docPr id="1916773692" name="Picture 1" descr="page1image631362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6313621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204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5B2" w:rsidRPr="005731C9">
        <w:rPr>
          <w:rFonts w:ascii="Calibri" w:eastAsia="Times New Roman" w:hAnsi="Calibri" w:cs="Calibri"/>
          <w:b/>
          <w:bCs/>
          <w:color w:val="0F54CC"/>
          <w:kern w:val="0"/>
          <w:sz w:val="11"/>
          <w:szCs w:val="11"/>
          <w:shd w:val="clear" w:color="auto" w:fill="FFFF00"/>
          <w:lang w:eastAsia="en-GB"/>
          <w14:ligatures w14:val="none"/>
        </w:rPr>
        <w:br/>
      </w:r>
      <w:r w:rsidR="008E45B2" w:rsidRPr="008E45B2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>“This is the step forward that they’ve been building in their heads... It’s safe to say that STONE are ready to establis</w:t>
      </w:r>
      <w:r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h </w:t>
      </w:r>
      <w:r w:rsidR="008E45B2" w:rsidRPr="008E45B2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themselves with ‘Fear Life’.” </w:t>
      </w:r>
      <w:r w:rsidR="008E45B2"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- </w:t>
      </w:r>
      <w:r w:rsidR="008E45B2"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DORK</w:t>
      </w:r>
      <w:r w:rsidR="008E45B2"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br/>
      </w:r>
      <w:r w:rsidR="008E45B2" w:rsidRPr="008E45B2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“A musical mishmash of punk, garage rock and subtle electronica that you’ll be unable to peel your ears and, if </w:t>
      </w:r>
      <w:proofErr w:type="spellStart"/>
      <w:r w:rsidR="008E45B2" w:rsidRPr="008E45B2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>you’veseen</w:t>
      </w:r>
      <w:proofErr w:type="spellEnd"/>
      <w:r w:rsidR="008E45B2" w:rsidRPr="008E45B2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 them live, eyes away from.” </w:t>
      </w:r>
      <w:r w:rsidR="008E45B2"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- </w:t>
      </w:r>
      <w:r w:rsidR="008E45B2"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Rolling Stone</w:t>
      </w:r>
      <w:r w:rsidR="008E45B2"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br/>
      </w:r>
      <w:r w:rsidR="008E45B2" w:rsidRPr="008E45B2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“The band explore their own identity while treading a path towards the big time.” </w:t>
      </w:r>
      <w:r w:rsidR="008E45B2"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- </w:t>
      </w:r>
      <w:r w:rsidR="008E45B2"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NME </w:t>
      </w:r>
      <w:r w:rsidR="008E45B2" w:rsidRPr="008E45B2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“When STONE hit the stage, you simply can’t take your eyes off them.” </w:t>
      </w:r>
      <w:r w:rsidR="008E45B2"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- </w:t>
      </w:r>
      <w:r w:rsidR="008E45B2"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Kerrang! </w:t>
      </w:r>
      <w:r w:rsidR="008E45B2" w:rsidRPr="008E45B2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“An uncanny ability to draw huge choruses out of thin air.” </w:t>
      </w:r>
      <w:r w:rsidR="008E45B2"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- </w:t>
      </w:r>
      <w:r w:rsidR="008E45B2"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DIY</w:t>
      </w:r>
      <w:r w:rsidR="008E45B2"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br/>
      </w:r>
      <w:r w:rsidR="008E45B2" w:rsidRPr="008E45B2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“A force to be reckoned with.” </w:t>
      </w:r>
      <w:r w:rsidR="008E45B2"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- </w:t>
      </w:r>
      <w:r w:rsidR="008E45B2"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The Line of Best Fit</w:t>
      </w:r>
    </w:p>
    <w:p w14:paraId="258C75DD" w14:textId="6CF43249" w:rsidR="008E45B2" w:rsidRDefault="008E45B2" w:rsidP="008E45B2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</w:p>
    <w:p w14:paraId="43BF6F02" w14:textId="2EE9FDE3" w:rsidR="008E45B2" w:rsidRDefault="008E45B2" w:rsidP="008E45B2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</w:p>
    <w:p w14:paraId="0B4C8485" w14:textId="4ED2E550" w:rsidR="008E45B2" w:rsidRDefault="008E45B2" w:rsidP="008E45B2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</w:p>
    <w:p w14:paraId="28CFA427" w14:textId="1EC3D9B8" w:rsidR="008E45B2" w:rsidRDefault="008E45B2" w:rsidP="008E45B2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</w:p>
    <w:p w14:paraId="395327C3" w14:textId="534468F5" w:rsidR="008E45B2" w:rsidRDefault="008E45B2" w:rsidP="008E45B2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</w:p>
    <w:p w14:paraId="49B9E72A" w14:textId="77777777" w:rsidR="008E45B2" w:rsidRPr="008E45B2" w:rsidRDefault="008E45B2" w:rsidP="008E45B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6552CF1C" w14:textId="77777777" w:rsidR="008E45B2" w:rsidRDefault="008E45B2" w:rsidP="008E45B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E45B2">
        <w:rPr>
          <w:rFonts w:ascii="Calibri" w:eastAsia="Times New Roman" w:hAnsi="Calibri" w:cs="Calibri"/>
          <w:color w:val="FF0000"/>
          <w:kern w:val="0"/>
          <w:sz w:val="16"/>
          <w:szCs w:val="16"/>
          <w:lang w:eastAsia="en-GB"/>
          <w14:ligatures w14:val="none"/>
        </w:rPr>
        <w:t xml:space="preserve">DOWNLOAD ARTWORK </w:t>
      </w:r>
      <w:r w:rsidRPr="008E45B2">
        <w:rPr>
          <w:rFonts w:ascii="Calibri" w:eastAsia="Times New Roman" w:hAnsi="Calibri" w:cs="Calibri"/>
          <w:b/>
          <w:bCs/>
          <w:color w:val="0000FF"/>
          <w:kern w:val="0"/>
          <w:sz w:val="16"/>
          <w:szCs w:val="16"/>
          <w:lang w:eastAsia="en-GB"/>
          <w14:ligatures w14:val="none"/>
        </w:rPr>
        <w:t xml:space="preserve">HERE </w:t>
      </w:r>
      <w:r w:rsidRPr="008E45B2">
        <w:rPr>
          <w:rFonts w:ascii="Calibri" w:eastAsia="Times New Roman" w:hAnsi="Calibri" w:cs="Calibri"/>
          <w:color w:val="FF0000"/>
          <w:kern w:val="0"/>
          <w:sz w:val="16"/>
          <w:szCs w:val="16"/>
          <w:lang w:eastAsia="en-GB"/>
          <w14:ligatures w14:val="none"/>
        </w:rPr>
        <w:t xml:space="preserve">&amp; PRESS PIC </w:t>
      </w:r>
      <w:r w:rsidRPr="008E45B2">
        <w:rPr>
          <w:rFonts w:ascii="Calibri" w:eastAsia="Times New Roman" w:hAnsi="Calibri" w:cs="Calibri"/>
          <w:b/>
          <w:bCs/>
          <w:color w:val="0000FF"/>
          <w:kern w:val="0"/>
          <w:sz w:val="16"/>
          <w:szCs w:val="16"/>
          <w:lang w:eastAsia="en-GB"/>
          <w14:ligatures w14:val="none"/>
        </w:rPr>
        <w:t xml:space="preserve">HERE </w:t>
      </w:r>
      <w:r w:rsidRPr="008E45B2">
        <w:rPr>
          <w:rFonts w:ascii="Calibri" w:eastAsia="Times New Roman" w:hAnsi="Calibri" w:cs="Calibri"/>
          <w:b/>
          <w:bCs/>
          <w:color w:val="FF0000"/>
          <w:kern w:val="0"/>
          <w:sz w:val="16"/>
          <w:szCs w:val="16"/>
          <w:lang w:eastAsia="en-GB"/>
          <w14:ligatures w14:val="none"/>
        </w:rPr>
        <w:t xml:space="preserve">– </w:t>
      </w:r>
      <w:r w:rsidRPr="008E45B2">
        <w:rPr>
          <w:rFonts w:ascii="Calibri" w:eastAsia="Times New Roman" w:hAnsi="Calibri" w:cs="Calibri"/>
          <w:color w:val="FF0000"/>
          <w:kern w:val="0"/>
          <w:sz w:val="16"/>
          <w:szCs w:val="16"/>
          <w:lang w:eastAsia="en-GB"/>
          <w14:ligatures w14:val="none"/>
        </w:rPr>
        <w:t xml:space="preserve">CREDIT IS </w:t>
      </w:r>
      <w:r w:rsidRPr="008E45B2">
        <w:rPr>
          <w:rFonts w:ascii="Calibri" w:eastAsia="Times New Roman" w:hAnsi="Calibri" w:cs="Calibri"/>
          <w:b/>
          <w:bCs/>
          <w:color w:val="FF0000"/>
          <w:kern w:val="0"/>
          <w:sz w:val="16"/>
          <w:szCs w:val="16"/>
          <w:lang w:eastAsia="en-GB"/>
          <w14:ligatures w14:val="none"/>
        </w:rPr>
        <w:t>CLAUDIA LEGGE</w:t>
      </w:r>
    </w:p>
    <w:p w14:paraId="58D2F1CE" w14:textId="232FD507" w:rsidR="008E45B2" w:rsidRPr="008E45B2" w:rsidRDefault="008E45B2" w:rsidP="005731C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The rise of new wave indie-rock icons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STONE 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reached new heights with the news that they will release their debut album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‘Fear Life </w:t>
      </w:r>
      <w:proofErr w:type="gramStart"/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For</w:t>
      </w:r>
      <w:proofErr w:type="gramEnd"/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 A Lifetime’ 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on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July 12th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. The news was supported by an A-Z of tastemakers including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DORK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,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DIY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, </w:t>
      </w:r>
      <w:proofErr w:type="gramStart"/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Kerrang!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,</w:t>
      </w:r>
      <w:proofErr w:type="gramEnd"/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NME 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and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The Line of Best Fit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, while the lead single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‘My Thoughts Go’ 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received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Radio 1 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airplay from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Sian </w:t>
      </w:r>
      <w:proofErr w:type="spellStart"/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Eleri</w:t>
      </w:r>
      <w:proofErr w:type="spellEnd"/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 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and </w:t>
      </w:r>
      <w:proofErr w:type="spellStart"/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Alyx</w:t>
      </w:r>
      <w:proofErr w:type="spellEnd"/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 Holcombe 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as well as being added to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Spotify’s 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global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MARROW 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playlist. Now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STONE 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further amplify excitement for the album by sharing the new track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‘Save Me’</w:t>
      </w:r>
      <w:r w:rsidR="005731C9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. </w:t>
      </w:r>
    </w:p>
    <w:p w14:paraId="2F935D21" w14:textId="77176C04" w:rsidR="008E45B2" w:rsidRPr="008E45B2" w:rsidRDefault="008E45B2" w:rsidP="008E45B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Coming from the more explosive end of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STONE’s 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sonic spectrum,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‘Save Me’ 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erupts into a blistering volley of serrated riffs and battering ram rhythms as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Fin Power 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delivers each lyric with the panicked urgency of a man at breaking point. Which is entirely apt, as his words tap into the psyche of someone who can only escape heartbreak by throwing themselves into a pit of substance abuse. It’s a prime example of how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ST</w:t>
      </w:r>
      <w:r w:rsidRPr="008E45B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begin"/>
      </w:r>
      <w:r w:rsidRPr="008E45B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instrText xml:space="preserve"> INCLUDEPICTURE "/Users/chuffmediaassistant/Library/Group Containers/UBF8T346G9.ms/WebArchiveCopyPasteTempFiles/com.microsoft.Word/page1image631362176" \* MERGEFORMATINET </w:instrText>
      </w:r>
      <w:r w:rsidR="000000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separate"/>
      </w:r>
      <w:r w:rsidRPr="008E45B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end"/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ONE 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are beguiling a growing following - this song, like many of their others, shares an unguarded vulnerability and truth that mirrors the experiences of many of their fans. </w:t>
      </w:r>
      <w:r w:rsidRPr="008E45B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begin"/>
      </w:r>
      <w:r w:rsidRPr="008E45B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instrText xml:space="preserve"> INCLUDEPICTURE "/Users/chuffmediaassistant/Library/Group Containers/UBF8T346G9.ms/WebArchiveCopyPasteTempFiles/com.microsoft.Word/page1image631361872" \* MERGEFORMATINET </w:instrText>
      </w:r>
      <w:r w:rsidR="000000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separate"/>
      </w:r>
      <w:r w:rsidRPr="008E45B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end"/>
      </w:r>
    </w:p>
    <w:p w14:paraId="4368870A" w14:textId="77777777" w:rsidR="008E45B2" w:rsidRPr="008E45B2" w:rsidRDefault="008E45B2" w:rsidP="008E45B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lastRenderedPageBreak/>
        <w:t xml:space="preserve">Fin 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says, </w:t>
      </w:r>
      <w:r w:rsidRPr="008E45B2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"Save Me is a vulnerable track that lashes out in the face of bad habits and </w:t>
      </w:r>
      <w:proofErr w:type="spellStart"/>
      <w:proofErr w:type="gramStart"/>
      <w:r w:rsidRPr="008E45B2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>self destructive</w:t>
      </w:r>
      <w:proofErr w:type="spellEnd"/>
      <w:proofErr w:type="gramEnd"/>
      <w:r w:rsidRPr="008E45B2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 tendencies. It's hard </w:t>
      </w:r>
      <w:proofErr w:type="gramStart"/>
      <w:r w:rsidRPr="008E45B2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>hitting</w:t>
      </w:r>
      <w:proofErr w:type="gramEnd"/>
      <w:r w:rsidRPr="008E45B2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 and we can't wait to deliver it live this festival season." </w:t>
      </w:r>
    </w:p>
    <w:p w14:paraId="6461CF71" w14:textId="119F6CE5" w:rsidR="008E45B2" w:rsidRDefault="008E45B2" w:rsidP="008E45B2">
      <w:pPr>
        <w:shd w:val="clear" w:color="auto" w:fill="FFFFFF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As with the rest of their upcoming debut album,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‘Save Me’ 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was written by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STONE 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and was recorded during sessions with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Rich </w:t>
      </w:r>
      <w:proofErr w:type="spellStart"/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Costey</w:t>
      </w:r>
      <w:proofErr w:type="spellEnd"/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 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(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Sam Fender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,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HAIM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,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Biffy Clyro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) in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Brattleboro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,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Vermont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. </w:t>
      </w:r>
    </w:p>
    <w:p w14:paraId="17601E6F" w14:textId="77777777" w:rsidR="008E45B2" w:rsidRPr="008E45B2" w:rsidRDefault="008E45B2" w:rsidP="008E45B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Completed by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Elliot Gill 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(guitar),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Sarah </w:t>
      </w:r>
      <w:proofErr w:type="spellStart"/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Surrage</w:t>
      </w:r>
      <w:proofErr w:type="spellEnd"/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 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(bass) and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Alex Smith 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(drums), the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STONE 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story dates back a decade when Fin promised Elliot that their band would make it somehow. Led by the wildly charismatic Fin, STONE have star quality and </w:t>
      </w:r>
      <w:proofErr w:type="spellStart"/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easygoing</w:t>
      </w:r>
      <w:proofErr w:type="spellEnd"/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relatability in equal measure. As seen with shows with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Sam Fender, </w:t>
      </w:r>
      <w:proofErr w:type="spellStart"/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Yungblud</w:t>
      </w:r>
      <w:proofErr w:type="spellEnd"/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,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Inhaler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,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The Wombats 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and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DMA’s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, you can’t take your eyes away from their on-stage antics - yet they always take the time to ensure that every fan who wants to meet them after a show will have their moment. </w:t>
      </w:r>
    </w:p>
    <w:p w14:paraId="5D7C4FE1" w14:textId="77777777" w:rsidR="008E45B2" w:rsidRPr="008E45B2" w:rsidRDefault="008E45B2" w:rsidP="008E45B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It’s an ethos which is building a powerful community around them, especially when combined with the post-punk poetry and snapshots of young adult life that emerge from their lyrics. Sonically they bounce between hooky indie-pop and full- throttle alt-rock with an undercurrent of hip-hop swagger, and their genre agnostic approach was further underlined when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Fin f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eatured on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While She Sleeps’ 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recent album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‘SELF HELL’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. They have the songs, the personality, the </w:t>
      </w:r>
      <w:proofErr w:type="gramStart"/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attitude</w:t>
      </w:r>
      <w:proofErr w:type="gramEnd"/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and the ambition -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STONE’s 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time is now. </w:t>
      </w:r>
    </w:p>
    <w:p w14:paraId="0511567D" w14:textId="77777777" w:rsidR="008E45B2" w:rsidRPr="008E45B2" w:rsidRDefault="008E45B2" w:rsidP="008E45B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‘Fear Life </w:t>
      </w:r>
      <w:proofErr w:type="gramStart"/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For</w:t>
      </w:r>
      <w:proofErr w:type="gramEnd"/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 A Lifetime’ 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is available to pre-order </w:t>
      </w:r>
      <w:r w:rsidRPr="008E45B2">
        <w:rPr>
          <w:rFonts w:ascii="Calibri" w:eastAsia="Times New Roman" w:hAnsi="Calibri" w:cs="Calibri"/>
          <w:b/>
          <w:bCs/>
          <w:color w:val="0F54CC"/>
          <w:kern w:val="0"/>
          <w:sz w:val="22"/>
          <w:szCs w:val="22"/>
          <w:lang w:eastAsia="en-GB"/>
          <w14:ligatures w14:val="none"/>
        </w:rPr>
        <w:t>HERE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. </w:t>
      </w:r>
    </w:p>
    <w:p w14:paraId="052FB488" w14:textId="77777777" w:rsidR="008E45B2" w:rsidRPr="008E45B2" w:rsidRDefault="008E45B2" w:rsidP="008E45B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STONE 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will celebrate the release of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‘Fear Life </w:t>
      </w:r>
      <w:proofErr w:type="gramStart"/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For</w:t>
      </w:r>
      <w:proofErr w:type="gramEnd"/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 A Lifetime’ 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by embarking upon an instore tour and the big question is - how will their famously explosive live experience translate to the confines of a record store? Let’s just say expect the unexpected. Tickets for the dates, listed below, are available </w:t>
      </w:r>
      <w:r w:rsidRPr="008E45B2">
        <w:rPr>
          <w:rFonts w:ascii="Calibri" w:eastAsia="Times New Roman" w:hAnsi="Calibri" w:cs="Calibri"/>
          <w:b/>
          <w:bCs/>
          <w:color w:val="0F54CC"/>
          <w:kern w:val="0"/>
          <w:sz w:val="22"/>
          <w:szCs w:val="22"/>
          <w:lang w:eastAsia="en-GB"/>
          <w14:ligatures w14:val="none"/>
        </w:rPr>
        <w:t>HERE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. </w:t>
      </w:r>
    </w:p>
    <w:p w14:paraId="122D84F3" w14:textId="77777777" w:rsidR="008E45B2" w:rsidRPr="008E45B2" w:rsidRDefault="008E45B2" w:rsidP="008E45B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STONE 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have also recently been announced as main support to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Jake Bugg 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on his forthcoming headline UK tour </w:t>
      </w:r>
      <w:proofErr w:type="gramStart"/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this</w:t>
      </w:r>
      <w:proofErr w:type="gramEnd"/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Autumn. Tickets for the dates, listed below, are available </w:t>
      </w:r>
      <w:r w:rsidRPr="008E45B2">
        <w:rPr>
          <w:rFonts w:ascii="Calibri" w:eastAsia="Times New Roman" w:hAnsi="Calibri" w:cs="Calibri"/>
          <w:b/>
          <w:bCs/>
          <w:color w:val="0000FF"/>
          <w:kern w:val="0"/>
          <w:sz w:val="22"/>
          <w:szCs w:val="22"/>
          <w:lang w:eastAsia="en-GB"/>
          <w14:ligatures w14:val="none"/>
        </w:rPr>
        <w:t>HERE</w:t>
      </w:r>
      <w:r w:rsidRPr="008E45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. </w:t>
      </w:r>
    </w:p>
    <w:p w14:paraId="79D043A8" w14:textId="77777777" w:rsidR="008E45B2" w:rsidRDefault="008E45B2" w:rsidP="008E45B2">
      <w:pPr>
        <w:shd w:val="clear" w:color="auto" w:fill="FFFFFF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JULY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br/>
        <w:t xml:space="preserve">12th - London, Rough Trade East </w:t>
      </w:r>
    </w:p>
    <w:p w14:paraId="05222909" w14:textId="77777777" w:rsidR="008E45B2" w:rsidRDefault="008E45B2" w:rsidP="008E45B2">
      <w:pPr>
        <w:shd w:val="clear" w:color="auto" w:fill="FFFFFF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13th - Birmingham, 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HMV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 Vault </w:t>
      </w:r>
    </w:p>
    <w:p w14:paraId="59E1380D" w14:textId="77777777" w:rsidR="008E45B2" w:rsidRDefault="008E45B2" w:rsidP="008E45B2">
      <w:pPr>
        <w:shd w:val="clear" w:color="auto" w:fill="FFFFFF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16th - Leeds, The Vinyl Whistle </w:t>
      </w:r>
    </w:p>
    <w:p w14:paraId="775212F3" w14:textId="0A8CE2B0" w:rsidR="008E45B2" w:rsidRDefault="008E45B2" w:rsidP="008E45B2">
      <w:pPr>
        <w:shd w:val="clear" w:color="auto" w:fill="FFFFFF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17th - Liverpool, Jacaranda Baltic </w:t>
      </w:r>
    </w:p>
    <w:p w14:paraId="22ADE8B8" w14:textId="77777777" w:rsidR="008E45B2" w:rsidRPr="008E45B2" w:rsidRDefault="008E45B2" w:rsidP="008E45B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NOVEMBER (Supporting Jake Bugg)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br/>
        <w:t>18</w:t>
      </w:r>
      <w:proofErr w:type="spellStart"/>
      <w:r w:rsidRPr="008E45B2">
        <w:rPr>
          <w:rFonts w:ascii="Calibri" w:eastAsia="Times New Roman" w:hAnsi="Calibri" w:cs="Calibri"/>
          <w:b/>
          <w:bCs/>
          <w:kern w:val="0"/>
          <w:position w:val="6"/>
          <w:sz w:val="14"/>
          <w:szCs w:val="14"/>
          <w:lang w:eastAsia="en-GB"/>
          <w14:ligatures w14:val="none"/>
        </w:rPr>
        <w:t>th</w:t>
      </w:r>
      <w:proofErr w:type="spellEnd"/>
      <w:r w:rsidRPr="008E45B2">
        <w:rPr>
          <w:rFonts w:ascii="Calibri" w:eastAsia="Times New Roman" w:hAnsi="Calibri" w:cs="Calibri"/>
          <w:b/>
          <w:bCs/>
          <w:kern w:val="0"/>
          <w:position w:val="6"/>
          <w:sz w:val="14"/>
          <w:szCs w:val="14"/>
          <w:lang w:eastAsia="en-GB"/>
          <w14:ligatures w14:val="none"/>
        </w:rPr>
        <w:t xml:space="preserve">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– Leeds, o2 Academy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br/>
        <w:t>19</w:t>
      </w:r>
      <w:proofErr w:type="spellStart"/>
      <w:r w:rsidRPr="008E45B2">
        <w:rPr>
          <w:rFonts w:ascii="Calibri" w:eastAsia="Times New Roman" w:hAnsi="Calibri" w:cs="Calibri"/>
          <w:b/>
          <w:bCs/>
          <w:kern w:val="0"/>
          <w:position w:val="6"/>
          <w:sz w:val="14"/>
          <w:szCs w:val="14"/>
          <w:lang w:eastAsia="en-GB"/>
          <w14:ligatures w14:val="none"/>
        </w:rPr>
        <w:t>th</w:t>
      </w:r>
      <w:proofErr w:type="spellEnd"/>
      <w:r w:rsidRPr="008E45B2">
        <w:rPr>
          <w:rFonts w:ascii="Calibri" w:eastAsia="Times New Roman" w:hAnsi="Calibri" w:cs="Calibri"/>
          <w:b/>
          <w:bCs/>
          <w:kern w:val="0"/>
          <w:position w:val="6"/>
          <w:sz w:val="14"/>
          <w:szCs w:val="14"/>
          <w:lang w:eastAsia="en-GB"/>
          <w14:ligatures w14:val="none"/>
        </w:rPr>
        <w:t xml:space="preserve">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– London, Roundhouse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br/>
        <w:t>21</w:t>
      </w:r>
      <w:proofErr w:type="spellStart"/>
      <w:r w:rsidRPr="008E45B2">
        <w:rPr>
          <w:rFonts w:ascii="Calibri" w:eastAsia="Times New Roman" w:hAnsi="Calibri" w:cs="Calibri"/>
          <w:b/>
          <w:bCs/>
          <w:kern w:val="0"/>
          <w:position w:val="6"/>
          <w:sz w:val="14"/>
          <w:szCs w:val="14"/>
          <w:lang w:eastAsia="en-GB"/>
          <w14:ligatures w14:val="none"/>
        </w:rPr>
        <w:t>st</w:t>
      </w:r>
      <w:proofErr w:type="spellEnd"/>
      <w:r w:rsidRPr="008E45B2">
        <w:rPr>
          <w:rFonts w:ascii="Calibri" w:eastAsia="Times New Roman" w:hAnsi="Calibri" w:cs="Calibri"/>
          <w:b/>
          <w:bCs/>
          <w:kern w:val="0"/>
          <w:position w:val="6"/>
          <w:sz w:val="14"/>
          <w:szCs w:val="14"/>
          <w:lang w:eastAsia="en-GB"/>
          <w14:ligatures w14:val="none"/>
        </w:rPr>
        <w:t xml:space="preserve">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– Dublin, National Stadium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br/>
        <w:t>23</w:t>
      </w:r>
      <w:proofErr w:type="spellStart"/>
      <w:r w:rsidRPr="008E45B2">
        <w:rPr>
          <w:rFonts w:ascii="Calibri" w:eastAsia="Times New Roman" w:hAnsi="Calibri" w:cs="Calibri"/>
          <w:b/>
          <w:bCs/>
          <w:kern w:val="0"/>
          <w:position w:val="6"/>
          <w:sz w:val="14"/>
          <w:szCs w:val="14"/>
          <w:lang w:eastAsia="en-GB"/>
          <w14:ligatures w14:val="none"/>
        </w:rPr>
        <w:t>rd</w:t>
      </w:r>
      <w:proofErr w:type="spellEnd"/>
      <w:r w:rsidRPr="008E45B2">
        <w:rPr>
          <w:rFonts w:ascii="Calibri" w:eastAsia="Times New Roman" w:hAnsi="Calibri" w:cs="Calibri"/>
          <w:b/>
          <w:bCs/>
          <w:kern w:val="0"/>
          <w:position w:val="6"/>
          <w:sz w:val="14"/>
          <w:szCs w:val="14"/>
          <w:lang w:eastAsia="en-GB"/>
          <w14:ligatures w14:val="none"/>
        </w:rPr>
        <w:t xml:space="preserve">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– Glasgow, </w:t>
      </w:r>
      <w:proofErr w:type="spellStart"/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Barrowland</w:t>
      </w:r>
      <w:proofErr w:type="spellEnd"/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 Ballroom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br/>
        <w:t>26</w:t>
      </w:r>
      <w:proofErr w:type="spellStart"/>
      <w:r w:rsidRPr="008E45B2">
        <w:rPr>
          <w:rFonts w:ascii="Calibri" w:eastAsia="Times New Roman" w:hAnsi="Calibri" w:cs="Calibri"/>
          <w:b/>
          <w:bCs/>
          <w:kern w:val="0"/>
          <w:position w:val="6"/>
          <w:sz w:val="14"/>
          <w:szCs w:val="14"/>
          <w:lang w:eastAsia="en-GB"/>
          <w14:ligatures w14:val="none"/>
        </w:rPr>
        <w:t>th</w:t>
      </w:r>
      <w:proofErr w:type="spellEnd"/>
      <w:r w:rsidRPr="008E45B2">
        <w:rPr>
          <w:rFonts w:ascii="Calibri" w:eastAsia="Times New Roman" w:hAnsi="Calibri" w:cs="Calibri"/>
          <w:b/>
          <w:bCs/>
          <w:kern w:val="0"/>
          <w:position w:val="6"/>
          <w:sz w:val="14"/>
          <w:szCs w:val="14"/>
          <w:lang w:eastAsia="en-GB"/>
          <w14:ligatures w14:val="none"/>
        </w:rPr>
        <w:t xml:space="preserve"> 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– Manchester, o2 Victoria Warehouse </w:t>
      </w:r>
    </w:p>
    <w:p w14:paraId="04C598AA" w14:textId="6B411239" w:rsidR="008E45B2" w:rsidRDefault="008E45B2" w:rsidP="005731C9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color w:val="0F54CC"/>
          <w:kern w:val="0"/>
          <w:sz w:val="22"/>
          <w:szCs w:val="22"/>
          <w:lang w:eastAsia="en-GB"/>
          <w14:ligatures w14:val="none"/>
        </w:rPr>
      </w:pP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Follow STONE:</w:t>
      </w:r>
      <w:r w:rsidRPr="008E45B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br/>
      </w:r>
      <w:hyperlink r:id="rId9" w:history="1">
        <w:r w:rsidR="005731C9">
          <w:rPr>
            <w:rStyle w:val="Hyperlink"/>
            <w:rFonts w:ascii="Calibri" w:hAnsi="Calibri" w:cs="Calibri"/>
            <w:b/>
            <w:bCs/>
            <w:color w:val="1155CC"/>
            <w:sz w:val="22"/>
            <w:szCs w:val="22"/>
          </w:rPr>
          <w:t>YouTube</w:t>
        </w:r>
      </w:hyperlink>
      <w:r w:rsidR="005731C9">
        <w:rPr>
          <w:rFonts w:ascii="Calibri" w:hAnsi="Calibri" w:cs="Calibri"/>
          <w:b/>
          <w:bCs/>
          <w:color w:val="0F54CC"/>
          <w:sz w:val="22"/>
          <w:szCs w:val="22"/>
        </w:rPr>
        <w:t xml:space="preserve"> </w:t>
      </w:r>
      <w:r w:rsidR="005731C9">
        <w:rPr>
          <w:rFonts w:ascii="Calibri" w:hAnsi="Calibri" w:cs="Calibri"/>
          <w:b/>
          <w:bCs/>
          <w:color w:val="000000"/>
          <w:sz w:val="22"/>
          <w:szCs w:val="22"/>
        </w:rPr>
        <w:t xml:space="preserve">| </w:t>
      </w:r>
      <w:hyperlink r:id="rId10" w:history="1">
        <w:r w:rsidR="005731C9">
          <w:rPr>
            <w:rStyle w:val="Hyperlink"/>
            <w:rFonts w:ascii="Calibri" w:hAnsi="Calibri" w:cs="Calibri"/>
            <w:b/>
            <w:bCs/>
            <w:color w:val="1155CC"/>
            <w:sz w:val="22"/>
            <w:szCs w:val="22"/>
          </w:rPr>
          <w:t>Instagram</w:t>
        </w:r>
      </w:hyperlink>
      <w:r w:rsidR="005731C9">
        <w:rPr>
          <w:rFonts w:ascii="Calibri" w:hAnsi="Calibri" w:cs="Calibri"/>
          <w:b/>
          <w:bCs/>
          <w:color w:val="0F54CC"/>
          <w:sz w:val="22"/>
          <w:szCs w:val="22"/>
        </w:rPr>
        <w:t xml:space="preserve"> </w:t>
      </w:r>
      <w:r w:rsidR="005731C9">
        <w:rPr>
          <w:rFonts w:ascii="Calibri" w:hAnsi="Calibri" w:cs="Calibri"/>
          <w:b/>
          <w:bCs/>
          <w:color w:val="000000"/>
          <w:sz w:val="22"/>
          <w:szCs w:val="22"/>
        </w:rPr>
        <w:t xml:space="preserve">| </w:t>
      </w:r>
      <w:hyperlink r:id="rId11" w:history="1">
        <w:r w:rsidR="005731C9">
          <w:rPr>
            <w:rStyle w:val="Hyperlink"/>
            <w:rFonts w:ascii="Calibri" w:hAnsi="Calibri" w:cs="Calibri"/>
            <w:b/>
            <w:bCs/>
            <w:color w:val="1155CC"/>
            <w:sz w:val="22"/>
            <w:szCs w:val="22"/>
          </w:rPr>
          <w:t>TikTok</w:t>
        </w:r>
      </w:hyperlink>
      <w:r w:rsidR="005731C9">
        <w:rPr>
          <w:rFonts w:ascii="Calibri" w:hAnsi="Calibri" w:cs="Calibri"/>
          <w:b/>
          <w:bCs/>
          <w:color w:val="0F54CC"/>
          <w:sz w:val="22"/>
          <w:szCs w:val="22"/>
        </w:rPr>
        <w:t xml:space="preserve"> </w:t>
      </w:r>
      <w:r w:rsidR="005731C9">
        <w:rPr>
          <w:rFonts w:ascii="Calibri" w:hAnsi="Calibri" w:cs="Calibri"/>
          <w:b/>
          <w:bCs/>
          <w:color w:val="000000"/>
          <w:sz w:val="22"/>
          <w:szCs w:val="22"/>
        </w:rPr>
        <w:t xml:space="preserve">| </w:t>
      </w:r>
      <w:hyperlink r:id="rId12" w:history="1">
        <w:r w:rsidR="005731C9">
          <w:rPr>
            <w:rStyle w:val="Hyperlink"/>
            <w:rFonts w:ascii="Calibri" w:hAnsi="Calibri" w:cs="Calibri"/>
            <w:b/>
            <w:bCs/>
            <w:color w:val="1155CC"/>
            <w:sz w:val="22"/>
            <w:szCs w:val="22"/>
          </w:rPr>
          <w:t>Website</w:t>
        </w:r>
      </w:hyperlink>
    </w:p>
    <w:p w14:paraId="55765982" w14:textId="3DA2F42C" w:rsidR="008E45B2" w:rsidRPr="008E45B2" w:rsidRDefault="005731C9" w:rsidP="005731C9">
      <w:pPr>
        <w:ind w:left="-567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       </w:t>
      </w:r>
      <w:r w:rsidR="008E45B2" w:rsidRPr="008E45B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For more </w:t>
      </w:r>
      <w:proofErr w:type="gramStart"/>
      <w:r w:rsidR="008E45B2" w:rsidRPr="008E45B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information</w:t>
      </w:r>
      <w:proofErr w:type="gramEnd"/>
      <w:r w:rsidR="008E45B2" w:rsidRPr="008E45B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please contact</w:t>
      </w:r>
    </w:p>
    <w:p w14:paraId="474C3B1E" w14:textId="27B7D12B" w:rsidR="008E45B2" w:rsidRPr="005731C9" w:rsidRDefault="008E45B2" w:rsidP="005731C9">
      <w:pPr>
        <w:ind w:left="-567" w:firstLine="567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E45B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Warren@chuffmedia.com on 07762 130 510</w:t>
      </w:r>
    </w:p>
    <w:sectPr w:rsidR="008E45B2" w:rsidRPr="005731C9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4DF6B" w14:textId="77777777" w:rsidR="005F11C0" w:rsidRDefault="005F11C0" w:rsidP="008E45B2">
      <w:r>
        <w:separator/>
      </w:r>
    </w:p>
  </w:endnote>
  <w:endnote w:type="continuationSeparator" w:id="0">
    <w:p w14:paraId="33663C51" w14:textId="77777777" w:rsidR="005F11C0" w:rsidRDefault="005F11C0" w:rsidP="008E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D2E96" w14:textId="76C53038" w:rsidR="008E45B2" w:rsidRDefault="008E45B2">
    <w:pPr>
      <w:pStyle w:val="Footer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50721E9B" wp14:editId="2A20B304">
          <wp:simplePos x="0" y="0"/>
          <wp:positionH relativeFrom="column">
            <wp:posOffset>-903514</wp:posOffset>
          </wp:positionH>
          <wp:positionV relativeFrom="paragraph">
            <wp:posOffset>-280851</wp:posOffset>
          </wp:positionV>
          <wp:extent cx="5731510" cy="705485"/>
          <wp:effectExtent l="0" t="0" r="0" b="5715"/>
          <wp:wrapNone/>
          <wp:docPr id="145758706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F239C" w14:textId="77777777" w:rsidR="005F11C0" w:rsidRDefault="005F11C0" w:rsidP="008E45B2">
      <w:r>
        <w:separator/>
      </w:r>
    </w:p>
  </w:footnote>
  <w:footnote w:type="continuationSeparator" w:id="0">
    <w:p w14:paraId="7C0B5D8B" w14:textId="77777777" w:rsidR="005F11C0" w:rsidRDefault="005F11C0" w:rsidP="008E4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B2"/>
    <w:rsid w:val="005731C9"/>
    <w:rsid w:val="005F11C0"/>
    <w:rsid w:val="007421C8"/>
    <w:rsid w:val="008E45B2"/>
    <w:rsid w:val="00AA6344"/>
    <w:rsid w:val="00F7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6E046"/>
  <w15:chartTrackingRefBased/>
  <w15:docId w15:val="{EC4AB753-923A-394C-B30A-69621657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45B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E4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5B2"/>
  </w:style>
  <w:style w:type="paragraph" w:styleId="Footer">
    <w:name w:val="footer"/>
    <w:basedOn w:val="Normal"/>
    <w:link w:val="FooterChar"/>
    <w:uiPriority w:val="99"/>
    <w:unhideWhenUsed/>
    <w:rsid w:val="008E4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5B2"/>
  </w:style>
  <w:style w:type="character" w:styleId="Hyperlink">
    <w:name w:val="Hyperlink"/>
    <w:basedOn w:val="DefaultParagraphFont"/>
    <w:uiPriority w:val="99"/>
    <w:semiHidden/>
    <w:unhideWhenUsed/>
    <w:rsid w:val="00573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0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stone.ban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tiktok.com/@stoneliverpool?lang=en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stoneliverpoo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channel/UCy2UjknL3o-JILuB4h2KDCw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higgins</dc:creator>
  <cp:keywords/>
  <dc:description/>
  <cp:lastModifiedBy>warren higgins</cp:lastModifiedBy>
  <cp:revision>4</cp:revision>
  <dcterms:created xsi:type="dcterms:W3CDTF">2024-05-30T10:14:00Z</dcterms:created>
  <dcterms:modified xsi:type="dcterms:W3CDTF">2024-05-30T13:27:00Z</dcterms:modified>
</cp:coreProperties>
</file>