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EF5F" w14:textId="77777777" w:rsidR="002D4326" w:rsidRPr="00943338" w:rsidRDefault="002D4326" w:rsidP="002D4326">
      <w:pPr>
        <w:jc w:val="center"/>
        <w:rPr>
          <w:rFonts w:eastAsia="Times New Roman"/>
          <w:color w:val="000000"/>
          <w:sz w:val="32"/>
          <w:szCs w:val="32"/>
        </w:rPr>
      </w:pPr>
      <w:r w:rsidRPr="00943338">
        <w:rPr>
          <w:rFonts w:ascii="Franklin Gothic Book" w:eastAsia="Times New Roman" w:hAnsi="Franklin Gothic Book"/>
          <w:b/>
          <w:bCs/>
          <w:color w:val="000000"/>
          <w:sz w:val="32"/>
          <w:szCs w:val="32"/>
        </w:rPr>
        <w:t>SAM FENDER CALLS OUT THE ESTABLISHMENT IN NEW TRACK, ‘AYE’</w:t>
      </w:r>
    </w:p>
    <w:p w14:paraId="1528DB7E" w14:textId="77777777" w:rsidR="002D4326" w:rsidRPr="00943338" w:rsidRDefault="002D4326" w:rsidP="002D4326">
      <w:pPr>
        <w:jc w:val="center"/>
        <w:rPr>
          <w:rFonts w:eastAsia="Times New Roman"/>
          <w:color w:val="000000"/>
          <w:sz w:val="32"/>
          <w:szCs w:val="32"/>
        </w:rPr>
      </w:pPr>
    </w:p>
    <w:p w14:paraId="5B792B4B" w14:textId="77777777" w:rsidR="002D4326" w:rsidRPr="00943338" w:rsidRDefault="002D4326" w:rsidP="002D4326">
      <w:pPr>
        <w:jc w:val="center"/>
        <w:rPr>
          <w:rFonts w:eastAsia="Times New Roman"/>
          <w:color w:val="000000"/>
          <w:sz w:val="32"/>
          <w:szCs w:val="32"/>
        </w:rPr>
      </w:pPr>
      <w:r w:rsidRPr="00943338">
        <w:rPr>
          <w:rFonts w:ascii="Franklin Gothic Book" w:eastAsia="Times New Roman" w:hAnsi="Franklin Gothic Book"/>
          <w:b/>
          <w:bCs/>
          <w:color w:val="000000"/>
          <w:sz w:val="32"/>
          <w:szCs w:val="32"/>
        </w:rPr>
        <w:t>SECOND TRACK TO BE LIFTED FROM NEW ALBUM, ‘SEVENTEEN GOING UNDER’ – OUT 8</w:t>
      </w:r>
      <w:r w:rsidRPr="00943338">
        <w:rPr>
          <w:rFonts w:ascii="Franklin Gothic Book" w:eastAsia="Times New Roman" w:hAnsi="Franklin Gothic Book"/>
          <w:b/>
          <w:bCs/>
          <w:color w:val="000000"/>
          <w:sz w:val="32"/>
          <w:szCs w:val="32"/>
          <w:vertAlign w:val="superscript"/>
        </w:rPr>
        <w:t>TH</w:t>
      </w:r>
      <w:r w:rsidRPr="00943338">
        <w:rPr>
          <w:rFonts w:ascii="Franklin Gothic Book" w:eastAsia="Times New Roman" w:hAnsi="Franklin Gothic Book"/>
          <w:b/>
          <w:bCs/>
          <w:color w:val="000000"/>
          <w:sz w:val="32"/>
          <w:szCs w:val="32"/>
        </w:rPr>
        <w:t> OCTOBER</w:t>
      </w:r>
    </w:p>
    <w:p w14:paraId="527EB0C4" w14:textId="77777777" w:rsidR="002D4326" w:rsidRPr="00943338" w:rsidRDefault="002D4326" w:rsidP="002D4326">
      <w:pPr>
        <w:jc w:val="center"/>
        <w:rPr>
          <w:rFonts w:eastAsia="Times New Roman"/>
          <w:color w:val="000000"/>
          <w:sz w:val="32"/>
          <w:szCs w:val="32"/>
        </w:rPr>
      </w:pPr>
    </w:p>
    <w:p w14:paraId="615024D8" w14:textId="77777777" w:rsidR="002D4326" w:rsidRPr="00943338" w:rsidRDefault="002D4326" w:rsidP="002D4326">
      <w:pPr>
        <w:jc w:val="center"/>
        <w:rPr>
          <w:rFonts w:eastAsia="Times New Roman"/>
          <w:color w:val="000000"/>
          <w:sz w:val="32"/>
          <w:szCs w:val="32"/>
        </w:rPr>
      </w:pPr>
      <w:r w:rsidRPr="00943338">
        <w:rPr>
          <w:rFonts w:ascii="Franklin Gothic Book" w:eastAsia="Times New Roman" w:hAnsi="Franklin Gothic Book"/>
          <w:b/>
          <w:bCs/>
          <w:color w:val="000000"/>
          <w:sz w:val="32"/>
          <w:szCs w:val="32"/>
        </w:rPr>
        <w:t>LISTEN TO ‘AYE’ &lt;HERE&gt;</w:t>
      </w:r>
    </w:p>
    <w:p w14:paraId="5AA263E9" w14:textId="77777777" w:rsidR="002D4326" w:rsidRDefault="002D4326" w:rsidP="002D4326">
      <w:pPr>
        <w:rPr>
          <w:rFonts w:eastAsia="Times New Roman"/>
          <w:color w:val="000000"/>
          <w:sz w:val="32"/>
          <w:szCs w:val="32"/>
        </w:rPr>
      </w:pPr>
      <w:r w:rsidRPr="00943338">
        <w:rPr>
          <w:rFonts w:eastAsia="Times New Roman"/>
          <w:color w:val="000000"/>
          <w:sz w:val="32"/>
          <w:szCs w:val="32"/>
        </w:rPr>
        <w:t> </w:t>
      </w:r>
    </w:p>
    <w:p w14:paraId="22DFBBA3" w14:textId="77777777" w:rsidR="002D4326" w:rsidRDefault="002D4326" w:rsidP="002D4326">
      <w:pPr>
        <w:jc w:val="center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noProof/>
          <w:color w:val="000000"/>
          <w:sz w:val="32"/>
          <w:szCs w:val="32"/>
        </w:rPr>
        <w:drawing>
          <wp:inline distT="0" distB="0" distL="0" distR="0" wp14:anchorId="129576F3" wp14:editId="0B00F397">
            <wp:extent cx="3860800" cy="5830150"/>
            <wp:effectExtent l="0" t="0" r="0" b="0"/>
            <wp:docPr id="1" name="Picture 1" descr="A picture containing person, person, indoor, m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indoor, ma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144" cy="58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E1575" w14:textId="77777777" w:rsidR="002D4326" w:rsidRPr="00943338" w:rsidRDefault="002D4326" w:rsidP="002D4326">
      <w:pPr>
        <w:rPr>
          <w:rFonts w:eastAsia="Times New Roman"/>
          <w:color w:val="000000"/>
          <w:sz w:val="32"/>
          <w:szCs w:val="32"/>
        </w:rPr>
      </w:pPr>
    </w:p>
    <w:p w14:paraId="0EFA2105" w14:textId="77777777" w:rsidR="002D4326" w:rsidRPr="00943338" w:rsidRDefault="002D4326" w:rsidP="002D4326">
      <w:pPr>
        <w:jc w:val="both"/>
        <w:rPr>
          <w:rFonts w:eastAsia="Times New Roman"/>
          <w:color w:val="000000"/>
        </w:rPr>
      </w:pPr>
      <w:r w:rsidRPr="00943338">
        <w:rPr>
          <w:rFonts w:ascii="Franklin Gothic Book" w:eastAsia="Times New Roman" w:hAnsi="Franklin Gothic Book"/>
          <w:color w:val="000000"/>
        </w:rPr>
        <w:t>Sam Fender has shared the second track from his forthcoming new album, Seventeen Going Under. ‘Aye’ is streaming now, ahead of the album’s release on the 8</w:t>
      </w:r>
      <w:r w:rsidRPr="00943338">
        <w:rPr>
          <w:rFonts w:ascii="Franklin Gothic Book" w:eastAsia="Times New Roman" w:hAnsi="Franklin Gothic Book"/>
          <w:color w:val="000000"/>
          <w:vertAlign w:val="superscript"/>
        </w:rPr>
        <w:t>th</w:t>
      </w:r>
      <w:r w:rsidRPr="00943338">
        <w:rPr>
          <w:rFonts w:ascii="Franklin Gothic Book" w:eastAsia="Times New Roman" w:hAnsi="Franklin Gothic Book"/>
          <w:color w:val="000000"/>
        </w:rPr>
        <w:t> October 2021.</w:t>
      </w:r>
    </w:p>
    <w:p w14:paraId="2CD16581" w14:textId="77777777" w:rsidR="002D4326" w:rsidRPr="00943338" w:rsidRDefault="002D4326" w:rsidP="002D4326">
      <w:pPr>
        <w:jc w:val="both"/>
        <w:rPr>
          <w:rFonts w:eastAsia="Times New Roman"/>
          <w:color w:val="000000"/>
        </w:rPr>
      </w:pPr>
      <w:r w:rsidRPr="00943338">
        <w:rPr>
          <w:rFonts w:ascii="Franklin Gothic Book" w:eastAsia="Times New Roman" w:hAnsi="Franklin Gothic Book"/>
          <w:color w:val="000000"/>
        </w:rPr>
        <w:t> </w:t>
      </w:r>
    </w:p>
    <w:p w14:paraId="782FD18A" w14:textId="77777777" w:rsidR="002D4326" w:rsidRPr="00943338" w:rsidRDefault="002D4326" w:rsidP="002D4326">
      <w:pPr>
        <w:jc w:val="both"/>
        <w:rPr>
          <w:rFonts w:eastAsia="Times New Roman"/>
          <w:color w:val="000000"/>
        </w:rPr>
      </w:pPr>
      <w:r w:rsidRPr="00943338">
        <w:rPr>
          <w:rFonts w:ascii="Franklin Gothic Book" w:eastAsia="Times New Roman" w:hAnsi="Franklin Gothic Book"/>
          <w:color w:val="000000"/>
        </w:rPr>
        <w:t xml:space="preserve">‘Aye’ is a thumping, angry and frustrated sigh at the state of the nation. It observes the battleground of left versus right but widens the lens to discover those party lines have become </w:t>
      </w:r>
      <w:r w:rsidRPr="00943338">
        <w:rPr>
          <w:rFonts w:ascii="Franklin Gothic Book" w:eastAsia="Times New Roman" w:hAnsi="Franklin Gothic Book"/>
          <w:color w:val="000000"/>
        </w:rPr>
        <w:lastRenderedPageBreak/>
        <w:t xml:space="preserve">ever more blurred resulting in online aggravation that lacks nuance. The focus then settles on the disparity between the 1% and everybody else, and whilst ‘everybody else’ hurls insults at each other arguing semantics on social media, the 1% </w:t>
      </w:r>
      <w:r>
        <w:rPr>
          <w:rFonts w:ascii="Franklin Gothic Book" w:eastAsia="Times New Roman" w:hAnsi="Franklin Gothic Book"/>
          <w:color w:val="000000"/>
        </w:rPr>
        <w:t>watch</w:t>
      </w:r>
      <w:r w:rsidRPr="00943338">
        <w:rPr>
          <w:rFonts w:ascii="Franklin Gothic Book" w:eastAsia="Times New Roman" w:hAnsi="Franklin Gothic Book"/>
          <w:color w:val="000000"/>
        </w:rPr>
        <w:t xml:space="preserve"> the money </w:t>
      </w:r>
      <w:r>
        <w:rPr>
          <w:rFonts w:ascii="Franklin Gothic Book" w:eastAsia="Times New Roman" w:hAnsi="Franklin Gothic Book"/>
          <w:color w:val="000000"/>
        </w:rPr>
        <w:t>rolling in</w:t>
      </w:r>
      <w:r w:rsidRPr="00943338">
        <w:rPr>
          <w:rFonts w:ascii="Franklin Gothic Book" w:eastAsia="Times New Roman" w:hAnsi="Franklin Gothic Book"/>
          <w:color w:val="000000"/>
        </w:rPr>
        <w:t>. It’s one of the only politically driven songs on Seventeen Going Under, and typically well observed. A purposeful rant about purposeless ranting. </w:t>
      </w:r>
    </w:p>
    <w:p w14:paraId="5D868681" w14:textId="77777777" w:rsidR="002D4326" w:rsidRPr="00943338" w:rsidRDefault="002D4326" w:rsidP="002D4326">
      <w:pPr>
        <w:jc w:val="both"/>
        <w:rPr>
          <w:rFonts w:eastAsia="Times New Roman"/>
          <w:color w:val="000000"/>
        </w:rPr>
      </w:pPr>
      <w:r w:rsidRPr="00943338">
        <w:rPr>
          <w:rFonts w:ascii="Franklin Gothic Book" w:eastAsia="Times New Roman" w:hAnsi="Franklin Gothic Book"/>
          <w:color w:val="000000"/>
        </w:rPr>
        <w:t> </w:t>
      </w:r>
    </w:p>
    <w:p w14:paraId="0CE2E7F2" w14:textId="77777777" w:rsidR="002D4326" w:rsidRPr="00943338" w:rsidRDefault="002D4326" w:rsidP="002D4326">
      <w:pPr>
        <w:jc w:val="both"/>
        <w:rPr>
          <w:rFonts w:ascii="Franklin Gothic Book" w:eastAsia="Times New Roman" w:hAnsi="Franklin Gothic Book" w:cs="Times New Roman"/>
        </w:rPr>
      </w:pPr>
      <w:r w:rsidRPr="00943338">
        <w:rPr>
          <w:rFonts w:ascii="Franklin Gothic Book" w:eastAsia="Times New Roman" w:hAnsi="Franklin Gothic Book"/>
          <w:color w:val="000000"/>
        </w:rPr>
        <w:t>Sam explains: “</w:t>
      </w:r>
      <w:r w:rsidRPr="00943338">
        <w:rPr>
          <w:rFonts w:ascii="Franklin Gothic Book" w:eastAsia="Times New Roman" w:hAnsi="Franklin Gothic Book" w:cs="Times New Roman"/>
          <w:i/>
          <w:iCs/>
          <w:color w:val="000000"/>
        </w:rPr>
        <w:t>Aye is about the polarity between the left and the right wing, and how that leaves working class people displaced with a lack of political identity, playing into the hands of the 1%. It’s also a rant about my disdain for the greedy tax dodging billionaires of the world.</w:t>
      </w:r>
    </w:p>
    <w:p w14:paraId="77E8E3A9" w14:textId="77777777" w:rsidR="002D4326" w:rsidRPr="00943338" w:rsidRDefault="002D4326" w:rsidP="002D4326">
      <w:pPr>
        <w:jc w:val="both"/>
        <w:rPr>
          <w:rFonts w:eastAsia="Times New Roman"/>
          <w:color w:val="000000"/>
        </w:rPr>
      </w:pPr>
    </w:p>
    <w:p w14:paraId="3C72C5CD" w14:textId="77777777" w:rsidR="002D4326" w:rsidRPr="00943338" w:rsidRDefault="002D4326" w:rsidP="002D4326">
      <w:pPr>
        <w:jc w:val="both"/>
        <w:rPr>
          <w:rFonts w:eastAsia="Times New Roman"/>
          <w:color w:val="000000"/>
        </w:rPr>
      </w:pPr>
      <w:r w:rsidRPr="00943338">
        <w:rPr>
          <w:rFonts w:ascii="Franklin Gothic Book" w:eastAsia="Times New Roman" w:hAnsi="Franklin Gothic Book"/>
          <w:color w:val="000000"/>
        </w:rPr>
        <w:t>‘Aye’ follows Sam’s recent returning single </w:t>
      </w:r>
      <w:hyperlink r:id="rId8" w:history="1">
        <w:r w:rsidRPr="00943338">
          <w:rPr>
            <w:rFonts w:ascii="Franklin Gothic Book" w:eastAsia="Times New Roman" w:hAnsi="Franklin Gothic Book"/>
            <w:color w:val="0563C1"/>
            <w:u w:val="single"/>
          </w:rPr>
          <w:t>Seventeen Going Under</w:t>
        </w:r>
      </w:hyperlink>
      <w:r w:rsidRPr="00943338">
        <w:rPr>
          <w:rFonts w:ascii="Franklin Gothic Book" w:eastAsia="Times New Roman" w:hAnsi="Franklin Gothic Book"/>
          <w:color w:val="000000"/>
        </w:rPr>
        <w:t> in introducing one of the year’s most anticipated albums. It’s a return that looks set to take Sam’s music even further afield than his 2019 number 1 debut album, Hypersonic Missiles. </w:t>
      </w:r>
    </w:p>
    <w:p w14:paraId="1A1B299C" w14:textId="77777777" w:rsidR="002D4326" w:rsidRPr="00943338" w:rsidRDefault="002D4326" w:rsidP="002D4326">
      <w:pPr>
        <w:jc w:val="both"/>
        <w:rPr>
          <w:rFonts w:eastAsia="Times New Roman"/>
          <w:color w:val="000000"/>
        </w:rPr>
      </w:pPr>
      <w:r w:rsidRPr="00943338">
        <w:rPr>
          <w:rFonts w:ascii="Franklin Gothic Book" w:eastAsia="Times New Roman" w:hAnsi="Franklin Gothic Book"/>
          <w:color w:val="000000"/>
        </w:rPr>
        <w:t> </w:t>
      </w:r>
    </w:p>
    <w:p w14:paraId="1F17FAE0" w14:textId="77777777" w:rsidR="002D4326" w:rsidRPr="00943338" w:rsidRDefault="002D4326" w:rsidP="002D4326">
      <w:pPr>
        <w:jc w:val="both"/>
        <w:rPr>
          <w:rFonts w:eastAsia="Times New Roman"/>
          <w:color w:val="000000"/>
        </w:rPr>
      </w:pPr>
      <w:r w:rsidRPr="00943338">
        <w:rPr>
          <w:rFonts w:ascii="Franklin Gothic Book" w:eastAsia="Times New Roman" w:hAnsi="Franklin Gothic Book"/>
          <w:color w:val="000000"/>
        </w:rPr>
        <w:t>Whilst </w:t>
      </w:r>
      <w:r w:rsidRPr="00943338">
        <w:rPr>
          <w:rFonts w:ascii="Franklin Gothic Book" w:eastAsia="Times New Roman" w:hAnsi="Franklin Gothic Book"/>
          <w:i/>
          <w:iCs/>
          <w:color w:val="000000"/>
        </w:rPr>
        <w:t>Seventeen Going Under</w:t>
      </w:r>
      <w:r w:rsidRPr="00943338">
        <w:rPr>
          <w:rFonts w:ascii="Franklin Gothic Book" w:eastAsia="Times New Roman" w:hAnsi="Franklin Gothic Book"/>
          <w:color w:val="000000"/>
        </w:rPr>
        <w:t> is a more intensely personal record than </w:t>
      </w:r>
      <w:r w:rsidRPr="00943338">
        <w:rPr>
          <w:rFonts w:ascii="Franklin Gothic Book" w:eastAsia="Times New Roman" w:hAnsi="Franklin Gothic Book"/>
          <w:i/>
          <w:iCs/>
          <w:color w:val="000000"/>
        </w:rPr>
        <w:t>Hypersonic Missiles</w:t>
      </w:r>
      <w:r w:rsidRPr="00943338">
        <w:rPr>
          <w:rFonts w:ascii="Franklin Gothic Book" w:eastAsia="Times New Roman" w:hAnsi="Franklin Gothic Book"/>
          <w:color w:val="000000"/>
        </w:rPr>
        <w:t>, it’s lost none of Sam’s acute sense of observation. It’s a brave record. A defiant record. A celebratory record and an inspiring one too. </w:t>
      </w:r>
      <w:r w:rsidRPr="00943338">
        <w:rPr>
          <w:rFonts w:ascii="Franklin Gothic Book" w:eastAsia="Times New Roman" w:hAnsi="Franklin Gothic Book"/>
          <w:color w:val="000000"/>
          <w:lang w:val="en-US"/>
        </w:rPr>
        <w:t xml:space="preserve">Like only truly great songwriters can, Sam turns his own experience into art that speaks </w:t>
      </w:r>
      <w:proofErr w:type="gramStart"/>
      <w:r w:rsidRPr="00943338">
        <w:rPr>
          <w:rFonts w:ascii="Franklin Gothic Book" w:eastAsia="Times New Roman" w:hAnsi="Franklin Gothic Book"/>
          <w:color w:val="000000"/>
          <w:lang w:val="en-US"/>
        </w:rPr>
        <w:t>to, and</w:t>
      </w:r>
      <w:proofErr w:type="gramEnd"/>
      <w:r w:rsidRPr="00943338">
        <w:rPr>
          <w:rFonts w:ascii="Franklin Gothic Book" w:eastAsia="Times New Roman" w:hAnsi="Franklin Gothic Book"/>
          <w:color w:val="000000"/>
          <w:lang w:val="en-US"/>
        </w:rPr>
        <w:t xml:space="preserve"> resonates with all of us.  These are simple but stunning songs that arrow straight to, and straight from, the heart. </w:t>
      </w:r>
    </w:p>
    <w:p w14:paraId="76001580" w14:textId="77777777" w:rsidR="002D4326" w:rsidRPr="00943338" w:rsidRDefault="002D4326" w:rsidP="002D4326">
      <w:pPr>
        <w:jc w:val="both"/>
        <w:rPr>
          <w:rFonts w:eastAsia="Times New Roman"/>
          <w:color w:val="000000"/>
        </w:rPr>
      </w:pPr>
      <w:r w:rsidRPr="00943338">
        <w:rPr>
          <w:rFonts w:ascii="Franklin Gothic Book" w:eastAsia="Times New Roman" w:hAnsi="Franklin Gothic Book"/>
          <w:color w:val="000000"/>
          <w:lang w:val="en-US"/>
        </w:rPr>
        <w:t> </w:t>
      </w:r>
    </w:p>
    <w:p w14:paraId="7C45BD31" w14:textId="77777777" w:rsidR="002D4326" w:rsidRPr="00943338" w:rsidRDefault="002D4326" w:rsidP="002D4326">
      <w:pPr>
        <w:jc w:val="both"/>
        <w:rPr>
          <w:rFonts w:eastAsia="Times New Roman"/>
          <w:color w:val="000000"/>
        </w:rPr>
      </w:pPr>
      <w:r w:rsidRPr="00943338">
        <w:rPr>
          <w:rFonts w:ascii="Franklin Gothic Book" w:eastAsia="Times New Roman" w:hAnsi="Franklin Gothic Book"/>
          <w:color w:val="000000"/>
          <w:lang w:val="en-US"/>
        </w:rPr>
        <w:t>Seventeen Going Under can be pre-ordered</w:t>
      </w:r>
      <w:r w:rsidRPr="00943338">
        <w:rPr>
          <w:rFonts w:ascii="Franklin Gothic Book" w:eastAsia="Times New Roman" w:hAnsi="Franklin Gothic Book"/>
          <w:b/>
          <w:bCs/>
          <w:color w:val="000000"/>
          <w:lang w:val="en-US"/>
        </w:rPr>
        <w:t> </w:t>
      </w:r>
      <w:hyperlink r:id="rId9" w:history="1">
        <w:r w:rsidRPr="00943338">
          <w:rPr>
            <w:rFonts w:ascii="Franklin Gothic Book" w:eastAsia="Times New Roman" w:hAnsi="Franklin Gothic Book"/>
            <w:b/>
            <w:bCs/>
            <w:color w:val="0563C1"/>
            <w:u w:val="single"/>
            <w:lang w:val="en-US"/>
          </w:rPr>
          <w:t>HERE</w:t>
        </w:r>
      </w:hyperlink>
    </w:p>
    <w:p w14:paraId="1A77FE02" w14:textId="77777777" w:rsidR="002D4326" w:rsidRPr="00943338" w:rsidRDefault="002D4326" w:rsidP="002D4326">
      <w:pPr>
        <w:jc w:val="both"/>
        <w:rPr>
          <w:rFonts w:eastAsia="Times New Roman"/>
          <w:color w:val="000000"/>
        </w:rPr>
      </w:pPr>
      <w:r w:rsidRPr="00943338">
        <w:rPr>
          <w:rFonts w:ascii="Franklin Gothic Book" w:eastAsia="Times New Roman" w:hAnsi="Franklin Gothic Book"/>
          <w:color w:val="000000"/>
          <w:lang w:val="en-US"/>
        </w:rPr>
        <w:t> </w:t>
      </w:r>
    </w:p>
    <w:p w14:paraId="08585A49" w14:textId="77777777" w:rsidR="002D4326" w:rsidRPr="00943338" w:rsidRDefault="002D4326" w:rsidP="002D4326">
      <w:pPr>
        <w:jc w:val="both"/>
        <w:rPr>
          <w:rFonts w:eastAsia="Times New Roman"/>
          <w:color w:val="000000"/>
        </w:rPr>
      </w:pPr>
      <w:r w:rsidRPr="00943338">
        <w:rPr>
          <w:rFonts w:ascii="Franklin Gothic Book" w:eastAsia="Times New Roman" w:hAnsi="Franklin Gothic Book"/>
          <w:color w:val="000000"/>
          <w:lang w:val="en-US"/>
        </w:rPr>
        <w:t>Sam Fender Live:</w:t>
      </w:r>
    </w:p>
    <w:p w14:paraId="408C67E7" w14:textId="77777777" w:rsidR="002D4326" w:rsidRPr="00943338" w:rsidRDefault="002D4326" w:rsidP="002D4326">
      <w:pPr>
        <w:jc w:val="both"/>
        <w:rPr>
          <w:rFonts w:eastAsia="Times New Roman"/>
          <w:color w:val="000000"/>
        </w:rPr>
      </w:pPr>
      <w:r w:rsidRPr="00943338">
        <w:rPr>
          <w:rFonts w:ascii="Franklin Gothic Book" w:eastAsia="Times New Roman" w:hAnsi="Franklin Gothic Book"/>
          <w:color w:val="000000"/>
          <w:lang w:val="en-US"/>
        </w:rPr>
        <w:t> </w:t>
      </w:r>
    </w:p>
    <w:p w14:paraId="657AEA66" w14:textId="77777777" w:rsidR="002D4326" w:rsidRPr="00943338" w:rsidRDefault="002D4326" w:rsidP="002D432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43338">
        <w:rPr>
          <w:rFonts w:ascii="Franklin Gothic Book" w:eastAsia="Times New Roman" w:hAnsi="Franklin Gothic Book" w:cs="Times New Roman"/>
          <w:color w:val="000000"/>
        </w:rPr>
        <w:t>25 August – O2 Academy, Birmingham SOLD OUT</w:t>
      </w:r>
    </w:p>
    <w:p w14:paraId="377F30F5" w14:textId="77777777" w:rsidR="002D4326" w:rsidRPr="00943338" w:rsidRDefault="002D4326" w:rsidP="002D432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43338">
        <w:rPr>
          <w:rFonts w:ascii="Franklin Gothic Book" w:eastAsia="Times New Roman" w:hAnsi="Franklin Gothic Book" w:cs="Times New Roman"/>
          <w:color w:val="000000"/>
        </w:rPr>
        <w:t>4 September – Neighbourhood Weekender, Warrington (festival show)</w:t>
      </w:r>
    </w:p>
    <w:p w14:paraId="2586020B" w14:textId="77777777" w:rsidR="002D4326" w:rsidRPr="00943338" w:rsidRDefault="002D4326" w:rsidP="002D432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43338">
        <w:rPr>
          <w:rFonts w:ascii="Franklin Gothic Book" w:eastAsia="Times New Roman" w:hAnsi="Franklin Gothic Book" w:cs="Times New Roman"/>
          <w:color w:val="000000"/>
        </w:rPr>
        <w:t xml:space="preserve">7 September – </w:t>
      </w:r>
      <w:proofErr w:type="spellStart"/>
      <w:r w:rsidRPr="00943338">
        <w:rPr>
          <w:rFonts w:ascii="Franklin Gothic Book" w:eastAsia="Times New Roman" w:hAnsi="Franklin Gothic Book" w:cs="Times New Roman"/>
          <w:color w:val="000000"/>
        </w:rPr>
        <w:t>Barrowlands</w:t>
      </w:r>
      <w:proofErr w:type="spellEnd"/>
      <w:r w:rsidRPr="00943338">
        <w:rPr>
          <w:rFonts w:ascii="Franklin Gothic Book" w:eastAsia="Times New Roman" w:hAnsi="Franklin Gothic Book" w:cs="Times New Roman"/>
          <w:color w:val="000000"/>
        </w:rPr>
        <w:t>, Glasgow SOLD OUT</w:t>
      </w:r>
    </w:p>
    <w:p w14:paraId="21092E13" w14:textId="77777777" w:rsidR="002D4326" w:rsidRPr="00943338" w:rsidRDefault="002D4326" w:rsidP="002D432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43338">
        <w:rPr>
          <w:rFonts w:ascii="Franklin Gothic Book" w:eastAsia="Times New Roman" w:hAnsi="Franklin Gothic Book" w:cs="Times New Roman"/>
          <w:color w:val="000000"/>
        </w:rPr>
        <w:t xml:space="preserve">8 September – </w:t>
      </w:r>
      <w:proofErr w:type="spellStart"/>
      <w:r w:rsidRPr="00943338">
        <w:rPr>
          <w:rFonts w:ascii="Franklin Gothic Book" w:eastAsia="Times New Roman" w:hAnsi="Franklin Gothic Book" w:cs="Times New Roman"/>
          <w:color w:val="000000"/>
        </w:rPr>
        <w:t>Barrowlands</w:t>
      </w:r>
      <w:proofErr w:type="spellEnd"/>
      <w:r w:rsidRPr="00943338">
        <w:rPr>
          <w:rFonts w:ascii="Franklin Gothic Book" w:eastAsia="Times New Roman" w:hAnsi="Franklin Gothic Book" w:cs="Times New Roman"/>
          <w:color w:val="000000"/>
        </w:rPr>
        <w:t>, Glasgow SOLD OUT</w:t>
      </w:r>
    </w:p>
    <w:p w14:paraId="78394CB7" w14:textId="77777777" w:rsidR="002D4326" w:rsidRPr="00943338" w:rsidRDefault="002D4326" w:rsidP="002D432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43338">
        <w:rPr>
          <w:rFonts w:ascii="Franklin Gothic Book" w:eastAsia="Times New Roman" w:hAnsi="Franklin Gothic Book" w:cs="Times New Roman"/>
          <w:color w:val="000000"/>
        </w:rPr>
        <w:t>10 September – TRNSMT, Glasgow (festival show)</w:t>
      </w:r>
    </w:p>
    <w:p w14:paraId="49410310" w14:textId="77777777" w:rsidR="002D4326" w:rsidRPr="00943338" w:rsidRDefault="002D4326" w:rsidP="002D432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43338">
        <w:rPr>
          <w:rFonts w:ascii="Franklin Gothic Book" w:eastAsia="Times New Roman" w:hAnsi="Franklin Gothic Book" w:cs="Times New Roman"/>
          <w:color w:val="000000"/>
        </w:rPr>
        <w:t>13 September – De Montford Hall, Leicester SOLD OUT</w:t>
      </w:r>
    </w:p>
    <w:p w14:paraId="5E1F5CF2" w14:textId="77777777" w:rsidR="002D4326" w:rsidRPr="00943338" w:rsidRDefault="002D4326" w:rsidP="002D432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43338">
        <w:rPr>
          <w:rFonts w:ascii="Franklin Gothic Book" w:eastAsia="Times New Roman" w:hAnsi="Franklin Gothic Book" w:cs="Times New Roman"/>
          <w:color w:val="000000"/>
        </w:rPr>
        <w:t>15 September – Victoria Warehouse, Manchester SOLD OUT</w:t>
      </w:r>
    </w:p>
    <w:p w14:paraId="743D8B79" w14:textId="77777777" w:rsidR="002D4326" w:rsidRPr="00943338" w:rsidRDefault="002D4326" w:rsidP="002D432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43338">
        <w:rPr>
          <w:rFonts w:ascii="Franklin Gothic Book" w:eastAsia="Times New Roman" w:hAnsi="Franklin Gothic Book" w:cs="Times New Roman"/>
          <w:color w:val="000000"/>
        </w:rPr>
        <w:t>16 September – Victoria Warehouse, Manchester SOLD OUT</w:t>
      </w:r>
    </w:p>
    <w:p w14:paraId="781C9FCF" w14:textId="77777777" w:rsidR="002D4326" w:rsidRPr="00943338" w:rsidRDefault="002D4326" w:rsidP="002D432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43338">
        <w:rPr>
          <w:rFonts w:ascii="Franklin Gothic Book" w:eastAsia="Times New Roman" w:hAnsi="Franklin Gothic Book" w:cs="Times New Roman"/>
          <w:color w:val="000000"/>
        </w:rPr>
        <w:t>18 September – Isle of Wight Festival</w:t>
      </w:r>
    </w:p>
    <w:p w14:paraId="7D2BB5F7" w14:textId="77777777" w:rsidR="002D4326" w:rsidRPr="00943338" w:rsidRDefault="002D4326" w:rsidP="002D432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43338">
        <w:rPr>
          <w:rFonts w:ascii="Franklin Gothic Book" w:eastAsia="Times New Roman" w:hAnsi="Franklin Gothic Book" w:cs="Times New Roman"/>
          <w:color w:val="000000"/>
        </w:rPr>
        <w:t>19 September – This Is Tomorrow, Newcastle (festival show)</w:t>
      </w:r>
    </w:p>
    <w:p w14:paraId="10F0C8FB" w14:textId="77777777" w:rsidR="002D4326" w:rsidRPr="00943338" w:rsidRDefault="002D4326" w:rsidP="002D432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43338">
        <w:rPr>
          <w:rFonts w:ascii="Franklin Gothic Book" w:eastAsia="Times New Roman" w:hAnsi="Franklin Gothic Book" w:cs="Times New Roman"/>
          <w:color w:val="000000"/>
        </w:rPr>
        <w:t>25 September – O2 Academy, Brixton SOLD OUT</w:t>
      </w:r>
    </w:p>
    <w:p w14:paraId="005B0F97" w14:textId="77777777" w:rsidR="002D4326" w:rsidRPr="00943338" w:rsidRDefault="002D4326" w:rsidP="002D432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43338">
        <w:rPr>
          <w:rFonts w:ascii="Franklin Gothic Book" w:eastAsia="Times New Roman" w:hAnsi="Franklin Gothic Book" w:cs="Times New Roman"/>
          <w:color w:val="000000"/>
        </w:rPr>
        <w:t>18 November – Newcastle Arena SOLD OUT</w:t>
      </w:r>
    </w:p>
    <w:p w14:paraId="4071D57E" w14:textId="77777777" w:rsidR="002D4326" w:rsidRPr="00943338" w:rsidRDefault="002D4326" w:rsidP="002D432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43338">
        <w:rPr>
          <w:rFonts w:ascii="Franklin Gothic Book" w:eastAsia="Times New Roman" w:hAnsi="Franklin Gothic Book" w:cs="Times New Roman"/>
          <w:color w:val="000000"/>
        </w:rPr>
        <w:t>20 November – Alexandra Palace, London SOLD OUT</w:t>
      </w:r>
    </w:p>
    <w:p w14:paraId="6A18211B" w14:textId="77777777" w:rsidR="002D4326" w:rsidRPr="00943338" w:rsidRDefault="002D4326" w:rsidP="002D432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43338">
        <w:rPr>
          <w:rFonts w:ascii="Franklin Gothic Book" w:eastAsia="Times New Roman" w:hAnsi="Franklin Gothic Book" w:cs="Times New Roman"/>
          <w:color w:val="000000"/>
        </w:rPr>
        <w:t>21 November – Alexandra Palace, London SOLD OUT</w:t>
      </w:r>
    </w:p>
    <w:p w14:paraId="3ABB0B56" w14:textId="77777777" w:rsidR="002D4326" w:rsidRPr="00943338" w:rsidRDefault="002D4326" w:rsidP="002D432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43338">
        <w:rPr>
          <w:rFonts w:ascii="Franklin Gothic Book" w:eastAsia="Times New Roman" w:hAnsi="Franklin Gothic Book" w:cs="Times New Roman"/>
          <w:color w:val="000000"/>
        </w:rPr>
        <w:t>24 November – Leeds Arena SOLD OUT</w:t>
      </w:r>
    </w:p>
    <w:p w14:paraId="34AEA5C1" w14:textId="77777777" w:rsidR="002D4326" w:rsidRPr="00943338" w:rsidRDefault="002D4326" w:rsidP="002D432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43338">
        <w:rPr>
          <w:rFonts w:ascii="Franklin Gothic Book" w:eastAsia="Times New Roman" w:hAnsi="Franklin Gothic Book" w:cs="Times New Roman"/>
          <w:color w:val="000000"/>
        </w:rPr>
        <w:t>25 November – Cardiff Arena SOLD OUT </w:t>
      </w:r>
    </w:p>
    <w:p w14:paraId="2B19A9D7" w14:textId="77777777" w:rsidR="002D4326" w:rsidRDefault="002D4326" w:rsidP="002D4326"/>
    <w:p w14:paraId="47A39964" w14:textId="77777777" w:rsidR="00991B92" w:rsidRPr="000E58CA" w:rsidRDefault="00991B92" w:rsidP="00280B63">
      <w:pPr>
        <w:spacing w:after="240"/>
        <w:jc w:val="both"/>
        <w:rPr>
          <w:rFonts w:ascii="Avenir Book" w:eastAsia="Times New Roman" w:hAnsi="Avenir Book" w:cs="Times New Roman"/>
        </w:rPr>
      </w:pPr>
      <w:bookmarkStart w:id="0" w:name="_GoBack"/>
      <w:bookmarkEnd w:id="0"/>
    </w:p>
    <w:p w14:paraId="345C1878" w14:textId="77777777" w:rsidR="002B469E" w:rsidRPr="000E58CA" w:rsidRDefault="002B469E" w:rsidP="002B469E">
      <w:pPr>
        <w:pStyle w:val="NoSpacing"/>
        <w:jc w:val="center"/>
        <w:rPr>
          <w:rFonts w:ascii="Avenir Book" w:hAnsi="Avenir Book" w:cs="Calibri"/>
          <w:b/>
          <w:bCs/>
        </w:rPr>
      </w:pPr>
      <w:r w:rsidRPr="000E58CA">
        <w:rPr>
          <w:rFonts w:ascii="Avenir Book" w:hAnsi="Avenir Book" w:cs="Calibri"/>
          <w:b/>
          <w:bCs/>
        </w:rPr>
        <w:t>For more information and press enquiries please contact</w:t>
      </w:r>
    </w:p>
    <w:p w14:paraId="4C238C29" w14:textId="77777777" w:rsidR="002B469E" w:rsidRPr="000E58CA" w:rsidRDefault="002B469E" w:rsidP="002B469E">
      <w:pPr>
        <w:pStyle w:val="NoSpacing"/>
        <w:jc w:val="center"/>
        <w:rPr>
          <w:rFonts w:ascii="Avenir Book" w:hAnsi="Avenir Book" w:cs="Calibri"/>
          <w:b/>
          <w:bCs/>
        </w:rPr>
      </w:pPr>
    </w:p>
    <w:p w14:paraId="0AC4CF33" w14:textId="77777777" w:rsidR="002B469E" w:rsidRPr="000E58CA" w:rsidRDefault="002B469E" w:rsidP="002B469E">
      <w:pPr>
        <w:pStyle w:val="NoSpacing"/>
        <w:jc w:val="center"/>
        <w:rPr>
          <w:rFonts w:ascii="Avenir Book" w:hAnsi="Avenir Book" w:cs="Calibri"/>
          <w:b/>
          <w:bCs/>
        </w:rPr>
      </w:pPr>
      <w:r w:rsidRPr="000E58CA">
        <w:rPr>
          <w:rFonts w:ascii="Avenir Book" w:hAnsi="Avenir Book" w:cs="Calibri"/>
          <w:b/>
          <w:bCs/>
        </w:rPr>
        <w:t>Jenny Entwistle</w:t>
      </w:r>
    </w:p>
    <w:p w14:paraId="646E55DE" w14:textId="31898C91" w:rsidR="007603E0" w:rsidRPr="000E58CA" w:rsidRDefault="00153A37" w:rsidP="000E58CA">
      <w:pPr>
        <w:pStyle w:val="NoSpacing"/>
        <w:jc w:val="center"/>
        <w:rPr>
          <w:rFonts w:ascii="Avenir Book" w:hAnsi="Avenir Book" w:cs="Calibri"/>
          <w:b/>
          <w:bCs/>
        </w:rPr>
      </w:pPr>
      <w:hyperlink r:id="rId10" w:history="1">
        <w:r w:rsidR="002B469E" w:rsidRPr="000E58CA">
          <w:rPr>
            <w:rStyle w:val="Hyperlink"/>
            <w:rFonts w:ascii="Avenir Book" w:hAnsi="Avenir Book" w:cs="Calibri"/>
            <w:b/>
            <w:bCs/>
          </w:rPr>
          <w:t>Jenny@chuffmedia.com</w:t>
        </w:r>
      </w:hyperlink>
    </w:p>
    <w:sectPr w:rsidR="007603E0" w:rsidRPr="000E58CA" w:rsidSect="00DB0005"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D059B" w14:textId="77777777" w:rsidR="00153A37" w:rsidRDefault="00153A37" w:rsidP="002B469E">
      <w:r>
        <w:separator/>
      </w:r>
    </w:p>
  </w:endnote>
  <w:endnote w:type="continuationSeparator" w:id="0">
    <w:p w14:paraId="35907312" w14:textId="77777777" w:rsidR="00153A37" w:rsidRDefault="00153A37" w:rsidP="002B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3070F" w14:textId="4670D123" w:rsidR="002B469E" w:rsidRDefault="002B469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1412F7" wp14:editId="6BAA0FA0">
          <wp:simplePos x="0" y="0"/>
          <wp:positionH relativeFrom="column">
            <wp:posOffset>-942975</wp:posOffset>
          </wp:positionH>
          <wp:positionV relativeFrom="paragraph">
            <wp:posOffset>-217738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A78D6" w14:textId="77777777" w:rsidR="00153A37" w:rsidRDefault="00153A37" w:rsidP="002B469E">
      <w:r>
        <w:separator/>
      </w:r>
    </w:p>
  </w:footnote>
  <w:footnote w:type="continuationSeparator" w:id="0">
    <w:p w14:paraId="779719F8" w14:textId="77777777" w:rsidR="00153A37" w:rsidRDefault="00153A37" w:rsidP="002B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CFB"/>
    <w:multiLevelType w:val="hybridMultilevel"/>
    <w:tmpl w:val="8542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92"/>
    <w:rsid w:val="00051A47"/>
    <w:rsid w:val="000D478D"/>
    <w:rsid w:val="000E58CA"/>
    <w:rsid w:val="00153A37"/>
    <w:rsid w:val="001C1EA9"/>
    <w:rsid w:val="00280B63"/>
    <w:rsid w:val="00295221"/>
    <w:rsid w:val="002B469E"/>
    <w:rsid w:val="002D4326"/>
    <w:rsid w:val="002F358C"/>
    <w:rsid w:val="00324C19"/>
    <w:rsid w:val="003D2DAD"/>
    <w:rsid w:val="00642ADF"/>
    <w:rsid w:val="00761B64"/>
    <w:rsid w:val="007A1870"/>
    <w:rsid w:val="00854A9A"/>
    <w:rsid w:val="008F1FAE"/>
    <w:rsid w:val="00902F7F"/>
    <w:rsid w:val="00954AD6"/>
    <w:rsid w:val="00991B92"/>
    <w:rsid w:val="00A15177"/>
    <w:rsid w:val="00A328B7"/>
    <w:rsid w:val="00A841F9"/>
    <w:rsid w:val="00AB1198"/>
    <w:rsid w:val="00B33C76"/>
    <w:rsid w:val="00B40D73"/>
    <w:rsid w:val="00B41705"/>
    <w:rsid w:val="00B64BD1"/>
    <w:rsid w:val="00C6311C"/>
    <w:rsid w:val="00C6317A"/>
    <w:rsid w:val="00C8243D"/>
    <w:rsid w:val="00C8298D"/>
    <w:rsid w:val="00DB0005"/>
    <w:rsid w:val="00E41138"/>
    <w:rsid w:val="00E677EC"/>
    <w:rsid w:val="00EC78C0"/>
    <w:rsid w:val="00FC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B5CBE"/>
  <w15:chartTrackingRefBased/>
  <w15:docId w15:val="{6DA027EC-45CD-284A-9062-2CE7BEAC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98D"/>
    <w:rPr>
      <w:rFonts w:ascii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B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69E"/>
  </w:style>
  <w:style w:type="paragraph" w:styleId="Footer">
    <w:name w:val="footer"/>
    <w:basedOn w:val="Normal"/>
    <w:link w:val="Foot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69E"/>
  </w:style>
  <w:style w:type="paragraph" w:styleId="NoSpacing">
    <w:name w:val="No Spacing"/>
    <w:uiPriority w:val="1"/>
    <w:qFormat/>
    <w:rsid w:val="002B469E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E58CA"/>
    <w:pPr>
      <w:ind w:left="720"/>
      <w:contextualSpacing/>
    </w:pPr>
    <w:rPr>
      <w:rFonts w:asciiTheme="minorHAnsi" w:hAnsiTheme="minorHAnsi" w:cstheme="minorBidi"/>
      <w:sz w:val="24"/>
      <w:szCs w:val="24"/>
      <w:lang w:val="en-US" w:eastAsia="en-US"/>
    </w:rPr>
  </w:style>
  <w:style w:type="paragraph" w:customStyle="1" w:styleId="Body">
    <w:name w:val="Body"/>
    <w:rsid w:val="00C8298D"/>
    <w:rPr>
      <w:rFonts w:ascii="Calibri" w:eastAsia="Arial Unicode MS" w:hAnsi="Calibri" w:cs="Arial Unicode MS"/>
      <w:color w:val="000000"/>
      <w:sz w:val="22"/>
      <w:szCs w:val="22"/>
      <w:u w:color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efaultParagraphFont"/>
    <w:rsid w:val="002F358C"/>
  </w:style>
  <w:style w:type="character" w:styleId="UnresolvedMention">
    <w:name w:val="Unresolved Mention"/>
    <w:basedOn w:val="DefaultParagraphFont"/>
    <w:uiPriority w:val="99"/>
    <w:semiHidden/>
    <w:unhideWhenUsed/>
    <w:rsid w:val="00A8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fender.lnk.to/SeventeenWatchS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enny@chuffm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fender.lnk.to/SeventeenGoingUnderS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Entwistle</dc:creator>
  <cp:keywords/>
  <dc:description/>
  <cp:lastModifiedBy>Jennifer Entwistle</cp:lastModifiedBy>
  <cp:revision>2</cp:revision>
  <dcterms:created xsi:type="dcterms:W3CDTF">2021-08-19T13:09:00Z</dcterms:created>
  <dcterms:modified xsi:type="dcterms:W3CDTF">2021-08-19T13:09:00Z</dcterms:modified>
</cp:coreProperties>
</file>