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370347" w14:textId="11D785B1" w:rsidR="00E86EB8" w:rsidRDefault="00000000" w:rsidP="005B3E6B">
      <w:pPr>
        <w:spacing w:line="240" w:lineRule="auto"/>
        <w:jc w:val="center"/>
        <w:rPr>
          <w:rFonts w:ascii="Tahoma" w:eastAsia="Tahoma" w:hAnsi="Tahoma" w:cs="Tahoma"/>
          <w:b/>
          <w:sz w:val="40"/>
          <w:szCs w:val="40"/>
        </w:rPr>
      </w:pPr>
      <w:r>
        <w:rPr>
          <w:rFonts w:ascii="Tahoma" w:eastAsia="Tahoma" w:hAnsi="Tahoma" w:cs="Tahoma"/>
          <w:b/>
          <w:sz w:val="40"/>
          <w:szCs w:val="40"/>
        </w:rPr>
        <w:t>Olly Alexander</w:t>
      </w:r>
    </w:p>
    <w:p w14:paraId="5B85A51D" w14:textId="77777777" w:rsidR="00E86EB8" w:rsidRDefault="00E86EB8">
      <w:pPr>
        <w:spacing w:line="240" w:lineRule="auto"/>
        <w:jc w:val="center"/>
        <w:rPr>
          <w:rFonts w:ascii="Tahoma" w:eastAsia="Tahoma" w:hAnsi="Tahoma" w:cs="Tahoma"/>
          <w:b/>
          <w:sz w:val="32"/>
          <w:szCs w:val="32"/>
        </w:rPr>
      </w:pPr>
    </w:p>
    <w:p w14:paraId="311C4013" w14:textId="77777777" w:rsidR="00E86EB8" w:rsidRDefault="00000000">
      <w:pPr>
        <w:spacing w:line="240" w:lineRule="auto"/>
        <w:jc w:val="center"/>
        <w:rPr>
          <w:rFonts w:ascii="Tahoma" w:eastAsia="Tahoma" w:hAnsi="Tahoma" w:cs="Tahoma"/>
          <w:b/>
          <w:sz w:val="32"/>
          <w:szCs w:val="32"/>
        </w:rPr>
      </w:pPr>
      <w:r>
        <w:rPr>
          <w:rFonts w:ascii="Tahoma" w:eastAsia="Tahoma" w:hAnsi="Tahoma" w:cs="Tahoma"/>
          <w:b/>
          <w:sz w:val="32"/>
          <w:szCs w:val="32"/>
        </w:rPr>
        <w:t xml:space="preserve">Releases ’When We Kiss’ - the new single taken from forthcoming album </w:t>
      </w:r>
      <w:r>
        <w:rPr>
          <w:rFonts w:ascii="Tahoma" w:eastAsia="Tahoma" w:hAnsi="Tahoma" w:cs="Tahoma"/>
          <w:b/>
          <w:i/>
          <w:sz w:val="32"/>
          <w:szCs w:val="32"/>
        </w:rPr>
        <w:t xml:space="preserve">Polari, </w:t>
      </w:r>
      <w:r>
        <w:rPr>
          <w:rFonts w:ascii="Tahoma" w:eastAsia="Tahoma" w:hAnsi="Tahoma" w:cs="Tahoma"/>
          <w:b/>
          <w:sz w:val="32"/>
          <w:szCs w:val="32"/>
        </w:rPr>
        <w:t xml:space="preserve">out February 7th </w:t>
      </w:r>
    </w:p>
    <w:p w14:paraId="23D2DA04" w14:textId="7BF20998" w:rsidR="00E86EB8" w:rsidRDefault="00000000">
      <w:pPr>
        <w:spacing w:line="240" w:lineRule="auto"/>
        <w:jc w:val="center"/>
        <w:rPr>
          <w:rFonts w:ascii="Tahoma" w:eastAsia="Tahoma" w:hAnsi="Tahoma" w:cs="Tahoma"/>
        </w:rPr>
      </w:pPr>
      <w:r>
        <w:rPr>
          <w:rFonts w:ascii="Tahoma" w:eastAsia="Tahoma" w:hAnsi="Tahoma" w:cs="Tahoma"/>
        </w:rPr>
        <w:t xml:space="preserve">(Listen / Watch </w:t>
      </w:r>
      <w:hyperlink r:id="rId7" w:history="1">
        <w:r w:rsidR="00195FDC" w:rsidRPr="00195FDC">
          <w:rPr>
            <w:rStyle w:val="Hyperlink"/>
            <w:rFonts w:ascii="Tahoma" w:eastAsia="Tahoma" w:hAnsi="Tahoma" w:cs="Tahoma"/>
          </w:rPr>
          <w:t>HERE</w:t>
        </w:r>
      </w:hyperlink>
      <w:r w:rsidR="00195FDC">
        <w:rPr>
          <w:rFonts w:ascii="Tahoma" w:eastAsia="Tahoma" w:hAnsi="Tahoma" w:cs="Tahoma"/>
        </w:rPr>
        <w:t>)</w:t>
      </w:r>
      <w:r>
        <w:rPr>
          <w:rFonts w:ascii="Tahoma" w:eastAsia="Tahoma" w:hAnsi="Tahoma" w:cs="Tahoma"/>
        </w:rPr>
        <w:t xml:space="preserve"> </w:t>
      </w:r>
    </w:p>
    <w:p w14:paraId="6B029F5F" w14:textId="77777777" w:rsidR="00E86EB8" w:rsidRDefault="00E86EB8">
      <w:pPr>
        <w:spacing w:line="240" w:lineRule="auto"/>
        <w:jc w:val="center"/>
        <w:rPr>
          <w:rFonts w:ascii="Tahoma" w:eastAsia="Tahoma" w:hAnsi="Tahoma" w:cs="Tahoma"/>
        </w:rPr>
      </w:pPr>
    </w:p>
    <w:p w14:paraId="5EA8EA22" w14:textId="77777777" w:rsidR="00E86EB8" w:rsidRDefault="00000000">
      <w:pPr>
        <w:spacing w:line="240" w:lineRule="auto"/>
        <w:jc w:val="center"/>
        <w:rPr>
          <w:rFonts w:ascii="Tahoma" w:eastAsia="Tahoma" w:hAnsi="Tahoma" w:cs="Tahoma"/>
          <w:sz w:val="28"/>
          <w:szCs w:val="28"/>
        </w:rPr>
      </w:pPr>
      <w:r>
        <w:rPr>
          <w:rFonts w:ascii="Tahoma" w:eastAsia="Tahoma" w:hAnsi="Tahoma" w:cs="Tahoma"/>
          <w:b/>
          <w:i/>
          <w:sz w:val="28"/>
          <w:szCs w:val="28"/>
        </w:rPr>
        <w:t>Up Close and Polari Tour of UK &amp; Europe starts March 19th</w:t>
      </w:r>
    </w:p>
    <w:p w14:paraId="112B067A" w14:textId="77777777" w:rsidR="00E86EB8" w:rsidRDefault="00E86EB8">
      <w:pPr>
        <w:spacing w:line="240" w:lineRule="auto"/>
        <w:rPr>
          <w:rFonts w:ascii="Tahoma" w:eastAsia="Tahoma" w:hAnsi="Tahoma" w:cs="Tahoma"/>
          <w:b/>
          <w:sz w:val="32"/>
          <w:szCs w:val="32"/>
        </w:rPr>
      </w:pPr>
    </w:p>
    <w:p w14:paraId="3AA42DEB" w14:textId="78D8A720" w:rsidR="00E86EB8" w:rsidRDefault="00000000">
      <w:pPr>
        <w:spacing w:line="240" w:lineRule="auto"/>
        <w:jc w:val="center"/>
        <w:rPr>
          <w:rFonts w:ascii="Tahoma" w:eastAsia="Tahoma" w:hAnsi="Tahoma" w:cs="Tahoma"/>
          <w:b/>
          <w:sz w:val="28"/>
          <w:szCs w:val="28"/>
        </w:rPr>
      </w:pPr>
      <w:r>
        <w:rPr>
          <w:rFonts w:ascii="Tahoma" w:eastAsia="Tahoma" w:hAnsi="Tahoma" w:cs="Tahoma"/>
          <w:b/>
          <w:noProof/>
          <w:sz w:val="28"/>
          <w:szCs w:val="28"/>
        </w:rPr>
        <w:drawing>
          <wp:inline distT="114300" distB="114300" distL="114300" distR="114300" wp14:anchorId="001E113E" wp14:editId="56955405">
            <wp:extent cx="3689968" cy="4725749"/>
            <wp:effectExtent l="0" t="0" r="635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698121" cy="4736191"/>
                    </a:xfrm>
                    <a:prstGeom prst="rect">
                      <a:avLst/>
                    </a:prstGeom>
                    <a:ln/>
                  </pic:spPr>
                </pic:pic>
              </a:graphicData>
            </a:graphic>
          </wp:inline>
        </w:drawing>
      </w:r>
    </w:p>
    <w:p w14:paraId="5A015E48" w14:textId="77777777" w:rsidR="005B3E6B" w:rsidRDefault="005B3E6B" w:rsidP="005B3E6B">
      <w:pPr>
        <w:spacing w:line="240" w:lineRule="auto"/>
        <w:rPr>
          <w:rFonts w:ascii="Tahoma" w:eastAsia="Tahoma" w:hAnsi="Tahoma" w:cs="Tahoma"/>
          <w:i/>
          <w:sz w:val="21"/>
          <w:szCs w:val="21"/>
        </w:rPr>
      </w:pPr>
    </w:p>
    <w:p w14:paraId="451AC5CF" w14:textId="77777777" w:rsidR="005B3E6B" w:rsidRDefault="005B3E6B">
      <w:pPr>
        <w:spacing w:line="240" w:lineRule="auto"/>
        <w:jc w:val="center"/>
        <w:rPr>
          <w:rFonts w:ascii="Tahoma" w:eastAsia="Tahoma" w:hAnsi="Tahoma" w:cs="Tahoma"/>
          <w:i/>
          <w:sz w:val="21"/>
          <w:szCs w:val="21"/>
        </w:rPr>
      </w:pPr>
    </w:p>
    <w:p w14:paraId="478261AB" w14:textId="018ACE58" w:rsidR="00E86EB8" w:rsidRDefault="00000000">
      <w:pPr>
        <w:spacing w:line="240" w:lineRule="auto"/>
        <w:jc w:val="center"/>
        <w:rPr>
          <w:rFonts w:ascii="Tahoma" w:eastAsia="Tahoma" w:hAnsi="Tahoma" w:cs="Tahoma"/>
          <w:b/>
          <w:i/>
          <w:sz w:val="21"/>
          <w:szCs w:val="21"/>
        </w:rPr>
      </w:pPr>
      <w:r>
        <w:rPr>
          <w:rFonts w:ascii="Tahoma" w:eastAsia="Tahoma" w:hAnsi="Tahoma" w:cs="Tahoma"/>
          <w:i/>
          <w:sz w:val="21"/>
          <w:szCs w:val="21"/>
        </w:rPr>
        <w:t xml:space="preserve">“I believe heartbreak and synthesizers are made for each other” </w:t>
      </w:r>
      <w:r>
        <w:rPr>
          <w:rFonts w:ascii="Tahoma" w:eastAsia="Tahoma" w:hAnsi="Tahoma" w:cs="Tahoma"/>
          <w:b/>
          <w:i/>
          <w:sz w:val="21"/>
          <w:szCs w:val="21"/>
        </w:rPr>
        <w:t>Olly Alexander</w:t>
      </w:r>
    </w:p>
    <w:p w14:paraId="6FE9BA08" w14:textId="28285100" w:rsidR="00E86EB8" w:rsidRDefault="00000000">
      <w:pPr>
        <w:spacing w:line="240" w:lineRule="auto"/>
        <w:rPr>
          <w:rFonts w:ascii="Tahoma" w:eastAsia="Tahoma" w:hAnsi="Tahoma" w:cs="Tahoma"/>
          <w:sz w:val="21"/>
          <w:szCs w:val="21"/>
        </w:rPr>
      </w:pPr>
      <w:r>
        <w:rPr>
          <w:rFonts w:ascii="Tahoma" w:eastAsia="Tahoma" w:hAnsi="Tahoma" w:cs="Tahoma"/>
          <w:sz w:val="21"/>
          <w:szCs w:val="21"/>
        </w:rPr>
        <w:t xml:space="preserve">British pop icon </w:t>
      </w:r>
      <w:r>
        <w:rPr>
          <w:rFonts w:ascii="Tahoma" w:eastAsia="Tahoma" w:hAnsi="Tahoma" w:cs="Tahoma"/>
          <w:b/>
          <w:sz w:val="21"/>
          <w:szCs w:val="21"/>
        </w:rPr>
        <w:t>Olly Alexander</w:t>
      </w:r>
      <w:r>
        <w:rPr>
          <w:rFonts w:ascii="Tahoma" w:eastAsia="Tahoma" w:hAnsi="Tahoma" w:cs="Tahoma"/>
          <w:sz w:val="21"/>
          <w:szCs w:val="21"/>
        </w:rPr>
        <w:t xml:space="preserve"> hits 2025 hard with a love song for the ages. Taken from his forthcoming new album </w:t>
      </w:r>
      <w:r>
        <w:rPr>
          <w:rFonts w:ascii="Tahoma" w:eastAsia="Tahoma" w:hAnsi="Tahoma" w:cs="Tahoma"/>
          <w:i/>
          <w:sz w:val="21"/>
          <w:szCs w:val="21"/>
        </w:rPr>
        <w:t>‘Polari’</w:t>
      </w:r>
      <w:r>
        <w:rPr>
          <w:rFonts w:ascii="Tahoma" w:eastAsia="Tahoma" w:hAnsi="Tahoma" w:cs="Tahoma"/>
          <w:sz w:val="21"/>
          <w:szCs w:val="21"/>
        </w:rPr>
        <w:t xml:space="preserve">, ‘When We Kiss’ drops alongside another visually arresting Colin Solal Cardo directed video - watch </w:t>
      </w:r>
      <w:hyperlink r:id="rId9" w:history="1">
        <w:r w:rsidR="00E86EB8" w:rsidRPr="001E1CBF">
          <w:rPr>
            <w:rStyle w:val="Hyperlink"/>
            <w:rFonts w:ascii="Tahoma" w:eastAsia="Tahoma" w:hAnsi="Tahoma" w:cs="Tahoma"/>
            <w:sz w:val="21"/>
            <w:szCs w:val="21"/>
          </w:rPr>
          <w:t>HERE</w:t>
        </w:r>
      </w:hyperlink>
      <w:r>
        <w:rPr>
          <w:rFonts w:ascii="Tahoma" w:eastAsia="Tahoma" w:hAnsi="Tahoma" w:cs="Tahoma"/>
          <w:sz w:val="21"/>
          <w:szCs w:val="21"/>
        </w:rPr>
        <w:t>.</w:t>
      </w:r>
    </w:p>
    <w:p w14:paraId="7492A7BC" w14:textId="77777777" w:rsidR="00E86EB8" w:rsidRDefault="00E86EB8">
      <w:pPr>
        <w:spacing w:line="240" w:lineRule="auto"/>
        <w:rPr>
          <w:rFonts w:ascii="Tahoma" w:eastAsia="Tahoma" w:hAnsi="Tahoma" w:cs="Tahoma"/>
          <w:sz w:val="21"/>
          <w:szCs w:val="21"/>
        </w:rPr>
      </w:pPr>
    </w:p>
    <w:p w14:paraId="3939C79D" w14:textId="77777777" w:rsidR="00E86EB8" w:rsidRDefault="00000000">
      <w:pPr>
        <w:spacing w:line="240" w:lineRule="auto"/>
        <w:rPr>
          <w:rFonts w:ascii="Tahoma" w:eastAsia="Tahoma" w:hAnsi="Tahoma" w:cs="Tahoma"/>
          <w:sz w:val="21"/>
          <w:szCs w:val="21"/>
        </w:rPr>
      </w:pPr>
      <w:r>
        <w:rPr>
          <w:rFonts w:ascii="Tahoma" w:eastAsia="Tahoma" w:hAnsi="Tahoma" w:cs="Tahoma"/>
          <w:sz w:val="21"/>
          <w:szCs w:val="21"/>
        </w:rPr>
        <w:t>A song that’s as much about pain as it is about love. The push-pull of a relationship fraught with tension, lust, need, desire and multiple complexities rooted in nagging questions over the future.</w:t>
      </w:r>
    </w:p>
    <w:p w14:paraId="78ABB6A9" w14:textId="77777777" w:rsidR="00E86EB8" w:rsidRDefault="00E86EB8">
      <w:pPr>
        <w:spacing w:line="240" w:lineRule="auto"/>
        <w:rPr>
          <w:rFonts w:ascii="Tahoma" w:eastAsia="Tahoma" w:hAnsi="Tahoma" w:cs="Tahoma"/>
          <w:sz w:val="21"/>
          <w:szCs w:val="21"/>
        </w:rPr>
      </w:pPr>
    </w:p>
    <w:p w14:paraId="6E8B6F6C" w14:textId="77777777" w:rsidR="00E86EB8" w:rsidRDefault="00000000">
      <w:pPr>
        <w:spacing w:line="240" w:lineRule="auto"/>
        <w:rPr>
          <w:rFonts w:ascii="Tahoma" w:eastAsia="Tahoma" w:hAnsi="Tahoma" w:cs="Tahoma"/>
          <w:b/>
          <w:sz w:val="21"/>
          <w:szCs w:val="21"/>
        </w:rPr>
      </w:pPr>
      <w:r>
        <w:rPr>
          <w:rFonts w:ascii="Tahoma" w:eastAsia="Tahoma" w:hAnsi="Tahoma" w:cs="Tahoma"/>
          <w:sz w:val="21"/>
          <w:szCs w:val="21"/>
        </w:rPr>
        <w:lastRenderedPageBreak/>
        <w:t>“‘</w:t>
      </w:r>
      <w:r>
        <w:rPr>
          <w:rFonts w:ascii="Tahoma" w:eastAsia="Tahoma" w:hAnsi="Tahoma" w:cs="Tahoma"/>
          <w:i/>
          <w:sz w:val="21"/>
          <w:szCs w:val="21"/>
        </w:rPr>
        <w:t xml:space="preserve">When We Kiss’ is an epic love song about a difficult moment in a relationship, when you don’t know whether you should break up or if you should stay together forever. I wanted this song to reflect those conflicted feelings, all the pain and ecstasy of loving someone. I believe heartbreak and synthesizers are made for each other and I had the best time making this with my Polari partner Danny L Harle. Our aim was to take the listener on a rapturous journey of heartfelt emotion, from anguish to euphoria and back again.” </w:t>
      </w:r>
      <w:r>
        <w:rPr>
          <w:rFonts w:ascii="Tahoma" w:eastAsia="Tahoma" w:hAnsi="Tahoma" w:cs="Tahoma"/>
          <w:b/>
          <w:sz w:val="21"/>
          <w:szCs w:val="21"/>
        </w:rPr>
        <w:t>Olly Alexander</w:t>
      </w:r>
    </w:p>
    <w:p w14:paraId="763E7000" w14:textId="77777777" w:rsidR="00E86EB8" w:rsidRDefault="00E86EB8">
      <w:pPr>
        <w:spacing w:line="240" w:lineRule="auto"/>
        <w:rPr>
          <w:rFonts w:ascii="Tahoma" w:eastAsia="Tahoma" w:hAnsi="Tahoma" w:cs="Tahoma"/>
          <w:sz w:val="21"/>
          <w:szCs w:val="21"/>
        </w:rPr>
      </w:pPr>
    </w:p>
    <w:p w14:paraId="545BB43F" w14:textId="77777777" w:rsidR="00E86EB8" w:rsidRDefault="00000000">
      <w:pPr>
        <w:spacing w:line="240" w:lineRule="auto"/>
        <w:rPr>
          <w:rFonts w:ascii="Tahoma" w:eastAsia="Tahoma" w:hAnsi="Tahoma" w:cs="Tahoma"/>
          <w:sz w:val="21"/>
          <w:szCs w:val="21"/>
        </w:rPr>
      </w:pPr>
      <w:r>
        <w:rPr>
          <w:rFonts w:ascii="Tahoma" w:eastAsia="Tahoma" w:hAnsi="Tahoma" w:cs="Tahoma"/>
          <w:sz w:val="21"/>
          <w:szCs w:val="21"/>
        </w:rPr>
        <w:t>‘When We Kiss’ is the fourth track release to showcase the upcoming album, Polari, due for release next month. The emotive ‘</w:t>
      </w:r>
      <w:hyperlink r:id="rId10">
        <w:r w:rsidR="00E86EB8">
          <w:rPr>
            <w:rFonts w:ascii="Tahoma" w:eastAsia="Tahoma" w:hAnsi="Tahoma" w:cs="Tahoma"/>
            <w:color w:val="1155CC"/>
            <w:sz w:val="21"/>
            <w:szCs w:val="21"/>
            <w:u w:val="single"/>
          </w:rPr>
          <w:t>Cupid’s Bow</w:t>
        </w:r>
      </w:hyperlink>
      <w:r>
        <w:rPr>
          <w:rFonts w:ascii="Tahoma" w:eastAsia="Tahoma" w:hAnsi="Tahoma" w:cs="Tahoma"/>
          <w:sz w:val="21"/>
          <w:szCs w:val="21"/>
        </w:rPr>
        <w:t xml:space="preserve">’ led the charge back in October last year, the album’s punchy title track and opener </w:t>
      </w:r>
      <w:hyperlink r:id="rId11">
        <w:r w:rsidR="00E86EB8">
          <w:rPr>
            <w:rFonts w:ascii="Tahoma" w:eastAsia="Tahoma" w:hAnsi="Tahoma" w:cs="Tahoma"/>
            <w:color w:val="1155CC"/>
            <w:sz w:val="21"/>
            <w:szCs w:val="21"/>
            <w:u w:val="single"/>
          </w:rPr>
          <w:t>‘Polari’</w:t>
        </w:r>
      </w:hyperlink>
      <w:r>
        <w:rPr>
          <w:rFonts w:ascii="Tahoma" w:eastAsia="Tahoma" w:hAnsi="Tahoma" w:cs="Tahoma"/>
          <w:sz w:val="21"/>
          <w:szCs w:val="21"/>
        </w:rPr>
        <w:t xml:space="preserve"> followed before the euphoric </w:t>
      </w:r>
      <w:hyperlink r:id="rId12">
        <w:r w:rsidR="00E86EB8">
          <w:rPr>
            <w:rFonts w:ascii="Tahoma" w:eastAsia="Tahoma" w:hAnsi="Tahoma" w:cs="Tahoma"/>
            <w:color w:val="1155CC"/>
            <w:sz w:val="21"/>
            <w:szCs w:val="21"/>
            <w:u w:val="single"/>
          </w:rPr>
          <w:t>‘Archangel’</w:t>
        </w:r>
      </w:hyperlink>
      <w:r>
        <w:rPr>
          <w:rFonts w:ascii="Tahoma" w:eastAsia="Tahoma" w:hAnsi="Tahoma" w:cs="Tahoma"/>
          <w:sz w:val="21"/>
          <w:szCs w:val="21"/>
        </w:rPr>
        <w:t xml:space="preserve"> closed out the year. </w:t>
      </w:r>
    </w:p>
    <w:p w14:paraId="5D1EC5A7" w14:textId="77777777" w:rsidR="00E86EB8" w:rsidRDefault="00E86EB8">
      <w:pPr>
        <w:spacing w:line="240" w:lineRule="auto"/>
        <w:rPr>
          <w:rFonts w:ascii="Tahoma" w:eastAsia="Tahoma" w:hAnsi="Tahoma" w:cs="Tahoma"/>
          <w:sz w:val="21"/>
          <w:szCs w:val="21"/>
        </w:rPr>
      </w:pPr>
    </w:p>
    <w:p w14:paraId="00917FAC" w14:textId="77777777" w:rsidR="00E86EB8" w:rsidRDefault="00000000">
      <w:pPr>
        <w:spacing w:line="240" w:lineRule="auto"/>
        <w:jc w:val="both"/>
        <w:rPr>
          <w:rFonts w:ascii="Tahoma" w:eastAsia="Tahoma" w:hAnsi="Tahoma" w:cs="Tahoma"/>
          <w:sz w:val="21"/>
          <w:szCs w:val="21"/>
        </w:rPr>
      </w:pPr>
      <w:r>
        <w:rPr>
          <w:rFonts w:ascii="Tahoma" w:eastAsia="Tahoma" w:hAnsi="Tahoma" w:cs="Tahoma"/>
          <w:sz w:val="21"/>
          <w:szCs w:val="21"/>
        </w:rPr>
        <w:t xml:space="preserve">Across ‘Polari’ Olly explores themes of desire, intimacy, voyeurism and fate all wrapped up in a pounding club soundscape. </w:t>
      </w:r>
      <w:r>
        <w:rPr>
          <w:rFonts w:ascii="Tahoma" w:eastAsia="Tahoma" w:hAnsi="Tahoma" w:cs="Tahoma"/>
          <w:i/>
          <w:sz w:val="21"/>
          <w:szCs w:val="21"/>
        </w:rPr>
        <w:t xml:space="preserve">Polari </w:t>
      </w:r>
      <w:r>
        <w:rPr>
          <w:rFonts w:ascii="Tahoma" w:eastAsia="Tahoma" w:hAnsi="Tahoma" w:cs="Tahoma"/>
          <w:sz w:val="21"/>
          <w:szCs w:val="21"/>
        </w:rPr>
        <w:t xml:space="preserve">was crafted alongside writer and producer </w:t>
      </w:r>
      <w:r>
        <w:rPr>
          <w:rFonts w:ascii="Tahoma" w:eastAsia="Tahoma" w:hAnsi="Tahoma" w:cs="Tahoma"/>
          <w:b/>
          <w:sz w:val="21"/>
          <w:szCs w:val="21"/>
        </w:rPr>
        <w:t xml:space="preserve">Danny L Harle </w:t>
      </w:r>
      <w:r>
        <w:rPr>
          <w:rFonts w:ascii="Tahoma" w:eastAsia="Tahoma" w:hAnsi="Tahoma" w:cs="Tahoma"/>
          <w:sz w:val="21"/>
          <w:szCs w:val="21"/>
        </w:rPr>
        <w:t>and</w:t>
      </w:r>
      <w:r>
        <w:rPr>
          <w:rFonts w:ascii="Tahoma" w:eastAsia="Tahoma" w:hAnsi="Tahoma" w:cs="Tahoma"/>
          <w:b/>
          <w:sz w:val="21"/>
          <w:szCs w:val="21"/>
        </w:rPr>
        <w:t xml:space="preserve"> </w:t>
      </w:r>
      <w:r>
        <w:rPr>
          <w:rFonts w:ascii="Tahoma" w:eastAsia="Tahoma" w:hAnsi="Tahoma" w:cs="Tahoma"/>
          <w:sz w:val="21"/>
          <w:szCs w:val="21"/>
        </w:rPr>
        <w:t xml:space="preserve">is a pop album for the ages. Olly Alexander’s first album under his own name takes as its primary inspiration the (almost) lost art of Polari. Originating around Europe and the Romani community as early as the 1600s, this coded slang became in effect a secret language for homosexuals and the stigmatized during the twentieth century. It’s a concept Olly first came across when coming </w:t>
      </w:r>
      <w:proofErr w:type="gramStart"/>
      <w:r>
        <w:rPr>
          <w:rFonts w:ascii="Tahoma" w:eastAsia="Tahoma" w:hAnsi="Tahoma" w:cs="Tahoma"/>
          <w:sz w:val="21"/>
          <w:szCs w:val="21"/>
        </w:rPr>
        <w:t>out, and</w:t>
      </w:r>
      <w:proofErr w:type="gramEnd"/>
      <w:r>
        <w:rPr>
          <w:rFonts w:ascii="Tahoma" w:eastAsia="Tahoma" w:hAnsi="Tahoma" w:cs="Tahoma"/>
          <w:sz w:val="21"/>
          <w:szCs w:val="21"/>
        </w:rPr>
        <w:t xml:space="preserve"> resonated more deeply with when playing Richie in ‘It’s A Sin’, where he grappled with questions about identity, self-expression and community. The kinds of which have always populated British </w:t>
      </w:r>
      <w:proofErr w:type="gramStart"/>
      <w:r>
        <w:rPr>
          <w:rFonts w:ascii="Tahoma" w:eastAsia="Tahoma" w:hAnsi="Tahoma" w:cs="Tahoma"/>
          <w:sz w:val="21"/>
          <w:szCs w:val="21"/>
        </w:rPr>
        <w:t>life, and</w:t>
      </w:r>
      <w:proofErr w:type="gramEnd"/>
      <w:r>
        <w:rPr>
          <w:rFonts w:ascii="Tahoma" w:eastAsia="Tahoma" w:hAnsi="Tahoma" w:cs="Tahoma"/>
          <w:sz w:val="21"/>
          <w:szCs w:val="21"/>
        </w:rPr>
        <w:t xml:space="preserve"> have long been threaded through the history of pop music - you just had to know where to look. </w:t>
      </w:r>
    </w:p>
    <w:p w14:paraId="68DBA174" w14:textId="77777777" w:rsidR="00E86EB8" w:rsidRDefault="00E86EB8">
      <w:pPr>
        <w:spacing w:line="240" w:lineRule="auto"/>
        <w:jc w:val="both"/>
        <w:rPr>
          <w:i/>
        </w:rPr>
      </w:pPr>
    </w:p>
    <w:p w14:paraId="4CCDD348" w14:textId="77777777" w:rsidR="00E86EB8" w:rsidRDefault="00000000">
      <w:pPr>
        <w:spacing w:line="240" w:lineRule="auto"/>
        <w:jc w:val="both"/>
        <w:rPr>
          <w:rFonts w:ascii="Tahoma" w:eastAsia="Tahoma" w:hAnsi="Tahoma" w:cs="Tahoma"/>
          <w:sz w:val="21"/>
          <w:szCs w:val="21"/>
        </w:rPr>
      </w:pPr>
      <w:r>
        <w:rPr>
          <w:rFonts w:ascii="Tahoma" w:eastAsia="Tahoma" w:hAnsi="Tahoma" w:cs="Tahoma"/>
          <w:sz w:val="21"/>
          <w:szCs w:val="21"/>
        </w:rPr>
        <w:t xml:space="preserve">After a decade releasing music as Years &amp; Years, </w:t>
      </w:r>
      <w:r>
        <w:rPr>
          <w:rFonts w:ascii="Tahoma" w:eastAsia="Tahoma" w:hAnsi="Tahoma" w:cs="Tahoma"/>
          <w:i/>
          <w:sz w:val="21"/>
          <w:szCs w:val="21"/>
        </w:rPr>
        <w:t xml:space="preserve">Polari </w:t>
      </w:r>
      <w:r>
        <w:rPr>
          <w:rFonts w:ascii="Tahoma" w:eastAsia="Tahoma" w:hAnsi="Tahoma" w:cs="Tahoma"/>
          <w:sz w:val="21"/>
          <w:szCs w:val="21"/>
        </w:rPr>
        <w:t xml:space="preserve">is literally Olly Alexander talking the talk. He bonded with Danny L Harle over a mutual love of 80s club music, that period of uncompromising, avant-garde pop which nonetheless snuck into the mainstream. Polari remained a north star throughout the creative process, a language likewise lacking widespread recognition but still influential in plain sight (see such colloquialisms as “drag”, “naff” and “trade”). The album arrives alongside audio-visual world-building in which Olly is in complete control, from its anarchic Derek Jarman-inspired aesthetic to Olly even writing a short play accompanying its release, full of cowboys, gods, and the occasional music industry exec. And after a long history of secrets and subtext, </w:t>
      </w:r>
      <w:r>
        <w:rPr>
          <w:rFonts w:ascii="Tahoma" w:eastAsia="Tahoma" w:hAnsi="Tahoma" w:cs="Tahoma"/>
          <w:i/>
          <w:sz w:val="21"/>
          <w:szCs w:val="21"/>
        </w:rPr>
        <w:t xml:space="preserve">Polari </w:t>
      </w:r>
      <w:r>
        <w:rPr>
          <w:rFonts w:ascii="Tahoma" w:eastAsia="Tahoma" w:hAnsi="Tahoma" w:cs="Tahoma"/>
          <w:sz w:val="21"/>
          <w:szCs w:val="21"/>
        </w:rPr>
        <w:t xml:space="preserve">is ultimately an open and universal pop record about those needs that transcend time, sexuality, and self: what it means to belong, to be loved, and (Polari literally translates as “to talk”) to connect. </w:t>
      </w:r>
    </w:p>
    <w:p w14:paraId="0F2F44EE" w14:textId="77777777" w:rsidR="00E86EB8" w:rsidRDefault="00E86EB8">
      <w:pPr>
        <w:spacing w:line="240" w:lineRule="auto"/>
        <w:rPr>
          <w:rFonts w:ascii="Tahoma" w:eastAsia="Tahoma" w:hAnsi="Tahoma" w:cs="Tahoma"/>
          <w:sz w:val="21"/>
          <w:szCs w:val="21"/>
        </w:rPr>
      </w:pPr>
    </w:p>
    <w:p w14:paraId="237414C9" w14:textId="1E90BEB1" w:rsidR="00E86EB8" w:rsidRDefault="00000000">
      <w:pPr>
        <w:spacing w:line="240" w:lineRule="auto"/>
        <w:jc w:val="both"/>
        <w:rPr>
          <w:rFonts w:ascii="Tahoma" w:eastAsia="Tahoma" w:hAnsi="Tahoma" w:cs="Tahoma"/>
          <w:b/>
          <w:i/>
          <w:color w:val="FF0000"/>
          <w:sz w:val="21"/>
          <w:szCs w:val="21"/>
        </w:rPr>
      </w:pPr>
      <w:r>
        <w:rPr>
          <w:rFonts w:ascii="Tahoma" w:eastAsia="Tahoma" w:hAnsi="Tahoma" w:cs="Tahoma"/>
          <w:sz w:val="21"/>
          <w:szCs w:val="21"/>
        </w:rPr>
        <w:t xml:space="preserve">The landmark project will hit the road </w:t>
      </w:r>
      <w:r w:rsidR="001E1CBF">
        <w:rPr>
          <w:rFonts w:ascii="Tahoma" w:eastAsia="Tahoma" w:hAnsi="Tahoma" w:cs="Tahoma"/>
          <w:sz w:val="21"/>
          <w:szCs w:val="21"/>
        </w:rPr>
        <w:t>this</w:t>
      </w:r>
      <w:r>
        <w:rPr>
          <w:rFonts w:ascii="Tahoma" w:eastAsia="Tahoma" w:hAnsi="Tahoma" w:cs="Tahoma"/>
          <w:sz w:val="21"/>
          <w:szCs w:val="21"/>
        </w:rPr>
        <w:t xml:space="preserve"> year across the UK and Europe with the special intimate, </w:t>
      </w:r>
      <w:r>
        <w:rPr>
          <w:rFonts w:ascii="Tahoma" w:eastAsia="Tahoma" w:hAnsi="Tahoma" w:cs="Tahoma"/>
          <w:i/>
          <w:sz w:val="21"/>
          <w:szCs w:val="21"/>
        </w:rPr>
        <w:t>Up Close and Polari</w:t>
      </w:r>
      <w:r>
        <w:rPr>
          <w:rFonts w:ascii="Tahoma" w:eastAsia="Tahoma" w:hAnsi="Tahoma" w:cs="Tahoma"/>
          <w:sz w:val="21"/>
          <w:szCs w:val="21"/>
        </w:rPr>
        <w:t xml:space="preserve"> tour for Spring 2025.</w:t>
      </w:r>
    </w:p>
    <w:p w14:paraId="374E30F2" w14:textId="77777777" w:rsidR="00E86EB8" w:rsidRDefault="00E86EB8">
      <w:pPr>
        <w:spacing w:line="240" w:lineRule="auto"/>
        <w:jc w:val="both"/>
        <w:rPr>
          <w:rFonts w:ascii="Tahoma" w:eastAsia="Tahoma" w:hAnsi="Tahoma" w:cs="Tahoma"/>
          <w:sz w:val="21"/>
          <w:szCs w:val="21"/>
        </w:rPr>
      </w:pPr>
    </w:p>
    <w:p w14:paraId="4DB88A28" w14:textId="77777777" w:rsidR="00E86EB8" w:rsidRDefault="00000000">
      <w:pPr>
        <w:spacing w:line="240" w:lineRule="auto"/>
        <w:jc w:val="both"/>
        <w:rPr>
          <w:rFonts w:ascii="Tahoma" w:eastAsia="Tahoma" w:hAnsi="Tahoma" w:cs="Tahoma"/>
          <w:sz w:val="21"/>
          <w:szCs w:val="21"/>
        </w:rPr>
      </w:pPr>
      <w:r>
        <w:rPr>
          <w:rFonts w:ascii="Tahoma" w:eastAsia="Tahoma" w:hAnsi="Tahoma" w:cs="Tahoma"/>
          <w:b/>
          <w:sz w:val="21"/>
          <w:szCs w:val="21"/>
        </w:rPr>
        <w:t xml:space="preserve">ABOUT OLLY ALEXANDER: </w:t>
      </w:r>
      <w:r>
        <w:rPr>
          <w:rFonts w:ascii="Tahoma" w:eastAsia="Tahoma" w:hAnsi="Tahoma" w:cs="Tahoma"/>
          <w:sz w:val="21"/>
          <w:szCs w:val="21"/>
        </w:rPr>
        <w:t xml:space="preserve">Entering a </w:t>
      </w:r>
      <w:proofErr w:type="gramStart"/>
      <w:r>
        <w:rPr>
          <w:rFonts w:ascii="Tahoma" w:eastAsia="Tahoma" w:hAnsi="Tahoma" w:cs="Tahoma"/>
          <w:sz w:val="21"/>
          <w:szCs w:val="21"/>
        </w:rPr>
        <w:t>brand new</w:t>
      </w:r>
      <w:proofErr w:type="gramEnd"/>
      <w:r>
        <w:rPr>
          <w:rFonts w:ascii="Tahoma" w:eastAsia="Tahoma" w:hAnsi="Tahoma" w:cs="Tahoma"/>
          <w:sz w:val="21"/>
          <w:szCs w:val="21"/>
        </w:rPr>
        <w:t xml:space="preserve"> solo era, Olly Alexander’s influence on pop culture shines bright. As Years &amp; Years, Olly scored 2 #1 UK albums, 10 UK Top 40 singles and was awarded the BRIT Billion Award with 6.5 billion streams globally. He was nominated for Leading Actor at the 2022 BAFTA Television Awards for his role in the hit show ‘It’s A Sin’, which brought the fight against HIV/Aids back into public conversation and challenged perceptions of queer life for good. In 2024 Olly fulfilled a childhood fantasy of representing the UK in the Eurovision Song Contest, flying the flag as only he could in the first preview of </w:t>
      </w:r>
      <w:r>
        <w:rPr>
          <w:rFonts w:ascii="Tahoma" w:eastAsia="Tahoma" w:hAnsi="Tahoma" w:cs="Tahoma"/>
          <w:i/>
          <w:sz w:val="21"/>
          <w:szCs w:val="21"/>
        </w:rPr>
        <w:t xml:space="preserve">Polari, </w:t>
      </w:r>
      <w:r>
        <w:rPr>
          <w:rFonts w:ascii="Tahoma" w:eastAsia="Tahoma" w:hAnsi="Tahoma" w:cs="Tahoma"/>
          <w:sz w:val="21"/>
          <w:szCs w:val="21"/>
        </w:rPr>
        <w:t xml:space="preserve">‘Dizzy’. He also returned to the stage this month with a role in the </w:t>
      </w:r>
      <w:proofErr w:type="gramStart"/>
      <w:r>
        <w:rPr>
          <w:rFonts w:ascii="Tahoma" w:eastAsia="Tahoma" w:hAnsi="Tahoma" w:cs="Tahoma"/>
          <w:sz w:val="21"/>
          <w:szCs w:val="21"/>
        </w:rPr>
        <w:t>internationally-acclaimed</w:t>
      </w:r>
      <w:proofErr w:type="gramEnd"/>
      <w:r>
        <w:rPr>
          <w:rFonts w:ascii="Tahoma" w:eastAsia="Tahoma" w:hAnsi="Tahoma" w:cs="Tahoma"/>
          <w:sz w:val="21"/>
          <w:szCs w:val="21"/>
        </w:rPr>
        <w:t xml:space="preserve"> experimental drama ‘White Rabbit Red Rabbit’, following a rotating cast that includes the likes of Michael Sheen, Minnie Driver and Daisy Edgar-Jones. Having headlined arenas and festivals worldwide - not to mention collaborating with Elton John, Kylie and Pet Shop Boys - it’s an icon-status that even saw him </w:t>
      </w:r>
      <w:proofErr w:type="spellStart"/>
      <w:r>
        <w:rPr>
          <w:rFonts w:ascii="Tahoma" w:eastAsia="Tahoma" w:hAnsi="Tahoma" w:cs="Tahoma"/>
          <w:sz w:val="21"/>
          <w:szCs w:val="21"/>
        </w:rPr>
        <w:t>immortalised</w:t>
      </w:r>
      <w:proofErr w:type="spellEnd"/>
      <w:r>
        <w:rPr>
          <w:rFonts w:ascii="Tahoma" w:eastAsia="Tahoma" w:hAnsi="Tahoma" w:cs="Tahoma"/>
          <w:sz w:val="21"/>
          <w:szCs w:val="21"/>
        </w:rPr>
        <w:t xml:space="preserve"> at Madame Tussauds London. </w:t>
      </w:r>
      <w:r>
        <w:rPr>
          <w:rFonts w:ascii="Tahoma" w:eastAsia="Tahoma" w:hAnsi="Tahoma" w:cs="Tahoma"/>
          <w:i/>
          <w:sz w:val="21"/>
          <w:szCs w:val="21"/>
        </w:rPr>
        <w:t xml:space="preserve">Polari, </w:t>
      </w:r>
      <w:r>
        <w:rPr>
          <w:rFonts w:ascii="Tahoma" w:eastAsia="Tahoma" w:hAnsi="Tahoma" w:cs="Tahoma"/>
          <w:sz w:val="21"/>
          <w:szCs w:val="21"/>
        </w:rPr>
        <w:t xml:space="preserve">the album, is set for release in February 2025. </w:t>
      </w:r>
    </w:p>
    <w:p w14:paraId="3B98FCFE" w14:textId="77777777" w:rsidR="00E86EB8" w:rsidRDefault="00E86EB8">
      <w:pPr>
        <w:spacing w:line="240" w:lineRule="auto"/>
        <w:jc w:val="both"/>
        <w:rPr>
          <w:rFonts w:ascii="Tahoma" w:eastAsia="Tahoma" w:hAnsi="Tahoma" w:cs="Tahoma"/>
          <w:b/>
          <w:sz w:val="21"/>
          <w:szCs w:val="21"/>
        </w:rPr>
      </w:pPr>
    </w:p>
    <w:p w14:paraId="772E7BA7" w14:textId="77777777" w:rsidR="00E86EB8" w:rsidRDefault="00000000" w:rsidP="005B3E6B">
      <w:pPr>
        <w:spacing w:line="240" w:lineRule="auto"/>
        <w:jc w:val="center"/>
        <w:rPr>
          <w:rFonts w:ascii="Tahoma" w:eastAsia="Tahoma" w:hAnsi="Tahoma" w:cs="Tahoma"/>
          <w:b/>
          <w:i/>
          <w:sz w:val="21"/>
          <w:szCs w:val="21"/>
        </w:rPr>
      </w:pPr>
      <w:r>
        <w:rPr>
          <w:rFonts w:ascii="Tahoma" w:eastAsia="Tahoma" w:hAnsi="Tahoma" w:cs="Tahoma"/>
          <w:b/>
          <w:i/>
          <w:noProof/>
          <w:sz w:val="21"/>
          <w:szCs w:val="21"/>
        </w:rPr>
        <w:drawing>
          <wp:inline distT="114300" distB="114300" distL="114300" distR="114300" wp14:anchorId="30B81BB9" wp14:editId="220C608D">
            <wp:extent cx="3805261" cy="378618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3805261" cy="3786188"/>
                    </a:xfrm>
                    <a:prstGeom prst="rect">
                      <a:avLst/>
                    </a:prstGeom>
                    <a:ln/>
                  </pic:spPr>
                </pic:pic>
              </a:graphicData>
            </a:graphic>
          </wp:inline>
        </w:drawing>
      </w:r>
    </w:p>
    <w:p w14:paraId="5AB64033" w14:textId="77777777" w:rsidR="005B3E6B" w:rsidRDefault="005B3E6B" w:rsidP="005B3E6B">
      <w:pPr>
        <w:spacing w:line="240" w:lineRule="auto"/>
        <w:jc w:val="center"/>
        <w:rPr>
          <w:rFonts w:ascii="Tahoma" w:eastAsia="Tahoma" w:hAnsi="Tahoma" w:cs="Tahoma"/>
          <w:b/>
          <w:i/>
          <w:sz w:val="21"/>
          <w:szCs w:val="21"/>
        </w:rPr>
      </w:pPr>
    </w:p>
    <w:p w14:paraId="4D4ABEA3" w14:textId="39C52201" w:rsidR="00E86EB8" w:rsidRDefault="00000000" w:rsidP="005B3E6B">
      <w:pPr>
        <w:spacing w:line="240" w:lineRule="auto"/>
        <w:jc w:val="center"/>
        <w:rPr>
          <w:rFonts w:ascii="Tahoma" w:eastAsia="Tahoma" w:hAnsi="Tahoma" w:cs="Tahoma"/>
          <w:b/>
          <w:i/>
          <w:sz w:val="21"/>
          <w:szCs w:val="21"/>
        </w:rPr>
      </w:pPr>
      <w:r>
        <w:rPr>
          <w:rFonts w:ascii="Tahoma" w:eastAsia="Tahoma" w:hAnsi="Tahoma" w:cs="Tahoma"/>
          <w:b/>
          <w:i/>
          <w:sz w:val="21"/>
          <w:szCs w:val="21"/>
        </w:rPr>
        <w:t>Polari - album artwork</w:t>
      </w:r>
    </w:p>
    <w:p w14:paraId="47804E8D" w14:textId="77777777" w:rsidR="00E86EB8" w:rsidRDefault="00E86EB8" w:rsidP="005B3E6B">
      <w:pPr>
        <w:spacing w:line="240" w:lineRule="auto"/>
        <w:jc w:val="center"/>
        <w:rPr>
          <w:rFonts w:ascii="Tahoma" w:eastAsia="Tahoma" w:hAnsi="Tahoma" w:cs="Tahoma"/>
          <w:i/>
          <w:sz w:val="21"/>
          <w:szCs w:val="21"/>
        </w:rPr>
      </w:pPr>
    </w:p>
    <w:p w14:paraId="2052612C"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‘Polari’</w:t>
      </w:r>
    </w:p>
    <w:p w14:paraId="1366A8AF"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‘Cupid’s Bow’</w:t>
      </w:r>
    </w:p>
    <w:p w14:paraId="6461F0ED"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‘I Know’</w:t>
      </w:r>
    </w:p>
    <w:p w14:paraId="1C64AC83"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‘Shadow Of Love’</w:t>
      </w:r>
    </w:p>
    <w:p w14:paraId="5D3ACD18"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‘Make Me A Man’</w:t>
      </w:r>
    </w:p>
    <w:p w14:paraId="33DAF1B4"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‘Dizzy’</w:t>
      </w:r>
    </w:p>
    <w:p w14:paraId="71775403"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‘Archangel’</w:t>
      </w:r>
    </w:p>
    <w:p w14:paraId="09DEFE30"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‘Miss You So Much’</w:t>
      </w:r>
    </w:p>
    <w:p w14:paraId="4ACA3E18"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‘When We Kiss’</w:t>
      </w:r>
    </w:p>
    <w:p w14:paraId="4BBD0392"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‘Whisper In The Waves’</w:t>
      </w:r>
    </w:p>
    <w:p w14:paraId="2D3EE49D"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‘Beautiful’</w:t>
      </w:r>
    </w:p>
    <w:p w14:paraId="60D51614"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‘Heal You’</w:t>
      </w:r>
    </w:p>
    <w:p w14:paraId="69BCDC33" w14:textId="77777777" w:rsidR="00E86EB8" w:rsidRDefault="00000000" w:rsidP="005B3E6B">
      <w:pPr>
        <w:numPr>
          <w:ilvl w:val="0"/>
          <w:numId w:val="1"/>
        </w:numPr>
        <w:spacing w:line="240" w:lineRule="auto"/>
        <w:jc w:val="center"/>
        <w:rPr>
          <w:rFonts w:ascii="Tahoma" w:eastAsia="Tahoma" w:hAnsi="Tahoma" w:cs="Tahoma"/>
          <w:sz w:val="21"/>
          <w:szCs w:val="21"/>
        </w:rPr>
      </w:pPr>
      <w:r>
        <w:rPr>
          <w:rFonts w:ascii="Tahoma" w:eastAsia="Tahoma" w:hAnsi="Tahoma" w:cs="Tahoma"/>
          <w:sz w:val="21"/>
          <w:szCs w:val="21"/>
        </w:rPr>
        <w:t>‘Language’</w:t>
      </w:r>
    </w:p>
    <w:p w14:paraId="0D586FB1" w14:textId="77777777" w:rsidR="00E86EB8" w:rsidRDefault="00E86EB8" w:rsidP="005B3E6B">
      <w:pPr>
        <w:spacing w:line="240" w:lineRule="auto"/>
        <w:jc w:val="center"/>
        <w:rPr>
          <w:rFonts w:ascii="Tahoma" w:eastAsia="Tahoma" w:hAnsi="Tahoma" w:cs="Tahoma"/>
          <w:b/>
          <w:i/>
          <w:color w:val="FF0000"/>
          <w:sz w:val="21"/>
          <w:szCs w:val="21"/>
        </w:rPr>
      </w:pPr>
    </w:p>
    <w:p w14:paraId="14C180A4" w14:textId="77777777" w:rsidR="00E86EB8" w:rsidRDefault="00000000" w:rsidP="005B3E6B">
      <w:pPr>
        <w:spacing w:line="240" w:lineRule="auto"/>
        <w:jc w:val="center"/>
        <w:rPr>
          <w:rFonts w:ascii="Tahoma" w:eastAsia="Tahoma" w:hAnsi="Tahoma" w:cs="Tahoma"/>
          <w:b/>
          <w:i/>
          <w:sz w:val="21"/>
          <w:szCs w:val="21"/>
        </w:rPr>
      </w:pPr>
      <w:r>
        <w:rPr>
          <w:rFonts w:ascii="Tahoma" w:eastAsia="Tahoma" w:hAnsi="Tahoma" w:cs="Tahoma"/>
          <w:b/>
          <w:i/>
          <w:sz w:val="21"/>
          <w:szCs w:val="21"/>
        </w:rPr>
        <w:t>Up Close and Polari Tour UK &amp; Europe</w:t>
      </w:r>
    </w:p>
    <w:p w14:paraId="5E70D4EA" w14:textId="77777777" w:rsidR="00E86EB8" w:rsidRDefault="00E86EB8" w:rsidP="005B3E6B">
      <w:pPr>
        <w:spacing w:line="240" w:lineRule="auto"/>
        <w:jc w:val="center"/>
        <w:rPr>
          <w:rFonts w:ascii="Tahoma" w:eastAsia="Tahoma" w:hAnsi="Tahoma" w:cs="Tahoma"/>
          <w:sz w:val="21"/>
          <w:szCs w:val="21"/>
        </w:rPr>
      </w:pPr>
    </w:p>
    <w:p w14:paraId="29A4FDD6" w14:textId="77777777" w:rsidR="00E86EB8" w:rsidRDefault="00000000" w:rsidP="005B3E6B">
      <w:pPr>
        <w:spacing w:line="240" w:lineRule="auto"/>
        <w:jc w:val="center"/>
        <w:rPr>
          <w:rFonts w:ascii="Tahoma" w:eastAsia="Tahoma" w:hAnsi="Tahoma" w:cs="Tahoma"/>
          <w:sz w:val="21"/>
          <w:szCs w:val="21"/>
        </w:rPr>
      </w:pPr>
      <w:r>
        <w:rPr>
          <w:rFonts w:ascii="Tahoma" w:eastAsia="Tahoma" w:hAnsi="Tahoma" w:cs="Tahoma"/>
          <w:sz w:val="21"/>
          <w:szCs w:val="21"/>
        </w:rPr>
        <w:t>19.03.25 || Luxembourg || den Atelier</w:t>
      </w:r>
    </w:p>
    <w:p w14:paraId="39AAB2A4" w14:textId="77777777" w:rsidR="00E86EB8" w:rsidRDefault="00000000" w:rsidP="005B3E6B">
      <w:pPr>
        <w:spacing w:line="240" w:lineRule="auto"/>
        <w:jc w:val="center"/>
        <w:rPr>
          <w:rFonts w:ascii="Tahoma" w:eastAsia="Tahoma" w:hAnsi="Tahoma" w:cs="Tahoma"/>
          <w:sz w:val="21"/>
          <w:szCs w:val="21"/>
        </w:rPr>
      </w:pPr>
      <w:r>
        <w:rPr>
          <w:rFonts w:ascii="Tahoma" w:eastAsia="Tahoma" w:hAnsi="Tahoma" w:cs="Tahoma"/>
          <w:sz w:val="21"/>
          <w:szCs w:val="21"/>
        </w:rPr>
        <w:t>20.03.25 || Frankfurt || Zoom</w:t>
      </w:r>
    </w:p>
    <w:p w14:paraId="64940462" w14:textId="38C588C1" w:rsidR="00E86EB8" w:rsidRDefault="00000000" w:rsidP="005B3E6B">
      <w:pPr>
        <w:spacing w:line="240" w:lineRule="auto"/>
        <w:jc w:val="center"/>
        <w:rPr>
          <w:rFonts w:ascii="Tahoma" w:eastAsia="Tahoma" w:hAnsi="Tahoma" w:cs="Tahoma"/>
          <w:sz w:val="21"/>
          <w:szCs w:val="21"/>
        </w:rPr>
      </w:pPr>
      <w:r>
        <w:rPr>
          <w:rFonts w:ascii="Tahoma" w:eastAsia="Tahoma" w:hAnsi="Tahoma" w:cs="Tahoma"/>
          <w:sz w:val="21"/>
          <w:szCs w:val="21"/>
        </w:rPr>
        <w:t>21.03.25 || Cologne || Live Music Hall</w:t>
      </w:r>
    </w:p>
    <w:p w14:paraId="1D791665" w14:textId="311975B6" w:rsidR="00E86EB8" w:rsidRDefault="00000000" w:rsidP="005B3E6B">
      <w:pPr>
        <w:spacing w:line="240" w:lineRule="auto"/>
        <w:jc w:val="center"/>
        <w:rPr>
          <w:rFonts w:ascii="Tahoma" w:eastAsia="Tahoma" w:hAnsi="Tahoma" w:cs="Tahoma"/>
          <w:sz w:val="21"/>
          <w:szCs w:val="21"/>
        </w:rPr>
      </w:pPr>
      <w:r>
        <w:rPr>
          <w:rFonts w:ascii="Tahoma" w:eastAsia="Tahoma" w:hAnsi="Tahoma" w:cs="Tahoma"/>
          <w:sz w:val="21"/>
          <w:szCs w:val="21"/>
        </w:rPr>
        <w:t>23.03.25</w:t>
      </w:r>
      <w:r w:rsidR="005B3E6B">
        <w:rPr>
          <w:rFonts w:ascii="Tahoma" w:eastAsia="Tahoma" w:hAnsi="Tahoma" w:cs="Tahoma"/>
          <w:sz w:val="21"/>
          <w:szCs w:val="21"/>
        </w:rPr>
        <w:t xml:space="preserve"> </w:t>
      </w:r>
      <w:r>
        <w:rPr>
          <w:rFonts w:ascii="Tahoma" w:eastAsia="Tahoma" w:hAnsi="Tahoma" w:cs="Tahoma"/>
          <w:sz w:val="21"/>
          <w:szCs w:val="21"/>
        </w:rPr>
        <w:t xml:space="preserve">|| Paris || La </w:t>
      </w:r>
      <w:proofErr w:type="spellStart"/>
      <w:r>
        <w:rPr>
          <w:rFonts w:ascii="Tahoma" w:eastAsia="Tahoma" w:hAnsi="Tahoma" w:cs="Tahoma"/>
          <w:sz w:val="21"/>
          <w:szCs w:val="21"/>
        </w:rPr>
        <w:t>Cigale</w:t>
      </w:r>
      <w:proofErr w:type="spellEnd"/>
      <w:r>
        <w:rPr>
          <w:rFonts w:ascii="Tahoma" w:eastAsia="Tahoma" w:hAnsi="Tahoma" w:cs="Tahoma"/>
          <w:sz w:val="21"/>
          <w:szCs w:val="21"/>
        </w:rPr>
        <w:br/>
        <w:t>24.03.25 || Brussels || Cirque Royal</w:t>
      </w:r>
      <w:r>
        <w:rPr>
          <w:rFonts w:ascii="Tahoma" w:eastAsia="Tahoma" w:hAnsi="Tahoma" w:cs="Tahoma"/>
          <w:sz w:val="21"/>
          <w:szCs w:val="21"/>
        </w:rPr>
        <w:br/>
        <w:t>26.03.25 || Berlin || Metropol</w:t>
      </w:r>
      <w:r>
        <w:rPr>
          <w:rFonts w:ascii="Tahoma" w:eastAsia="Tahoma" w:hAnsi="Tahoma" w:cs="Tahoma"/>
          <w:sz w:val="21"/>
          <w:szCs w:val="21"/>
        </w:rPr>
        <w:br/>
        <w:t>27.03.25 || Warsaw || Palladium</w:t>
      </w:r>
      <w:r>
        <w:rPr>
          <w:rFonts w:ascii="Tahoma" w:eastAsia="Tahoma" w:hAnsi="Tahoma" w:cs="Tahoma"/>
          <w:sz w:val="21"/>
          <w:szCs w:val="21"/>
        </w:rPr>
        <w:br/>
        <w:t xml:space="preserve">29.03.25 || Zurich || </w:t>
      </w:r>
      <w:proofErr w:type="spellStart"/>
      <w:r>
        <w:rPr>
          <w:rFonts w:ascii="Tahoma" w:eastAsia="Tahoma" w:hAnsi="Tahoma" w:cs="Tahoma"/>
          <w:sz w:val="21"/>
          <w:szCs w:val="21"/>
        </w:rPr>
        <w:t>Komplex</w:t>
      </w:r>
      <w:proofErr w:type="spellEnd"/>
      <w:r>
        <w:rPr>
          <w:rFonts w:ascii="Tahoma" w:eastAsia="Tahoma" w:hAnsi="Tahoma" w:cs="Tahoma"/>
          <w:sz w:val="21"/>
          <w:szCs w:val="21"/>
        </w:rPr>
        <w:t xml:space="preserve"> 457</w:t>
      </w:r>
      <w:r>
        <w:rPr>
          <w:rFonts w:ascii="Tahoma" w:eastAsia="Tahoma" w:hAnsi="Tahoma" w:cs="Tahoma"/>
          <w:sz w:val="21"/>
          <w:szCs w:val="21"/>
        </w:rPr>
        <w:br/>
        <w:t xml:space="preserve">30.03.25 || Utrecht || </w:t>
      </w:r>
      <w:proofErr w:type="spellStart"/>
      <w:r>
        <w:rPr>
          <w:rFonts w:ascii="Tahoma" w:eastAsia="Tahoma" w:hAnsi="Tahoma" w:cs="Tahoma"/>
          <w:sz w:val="21"/>
          <w:szCs w:val="21"/>
        </w:rPr>
        <w:t>TivoliVredenburg</w:t>
      </w:r>
      <w:proofErr w:type="spellEnd"/>
      <w:r>
        <w:rPr>
          <w:rFonts w:ascii="Tahoma" w:eastAsia="Tahoma" w:hAnsi="Tahoma" w:cs="Tahoma"/>
          <w:sz w:val="21"/>
          <w:szCs w:val="21"/>
        </w:rPr>
        <w:br/>
        <w:t>01.04.25 || Dublin || 3Olympia Theatre</w:t>
      </w:r>
    </w:p>
    <w:p w14:paraId="495CDEA8" w14:textId="77777777" w:rsidR="00E86EB8" w:rsidRDefault="00000000" w:rsidP="005B3E6B">
      <w:pPr>
        <w:spacing w:line="240" w:lineRule="auto"/>
        <w:jc w:val="center"/>
        <w:rPr>
          <w:rFonts w:ascii="Tahoma" w:eastAsia="Tahoma" w:hAnsi="Tahoma" w:cs="Tahoma"/>
          <w:sz w:val="21"/>
          <w:szCs w:val="21"/>
        </w:rPr>
      </w:pPr>
      <w:r>
        <w:rPr>
          <w:rFonts w:ascii="Tahoma" w:eastAsia="Tahoma" w:hAnsi="Tahoma" w:cs="Tahoma"/>
          <w:sz w:val="21"/>
          <w:szCs w:val="21"/>
        </w:rPr>
        <w:t>02.04.25 || Birmingham || Town Hall</w:t>
      </w:r>
    </w:p>
    <w:p w14:paraId="0AD6B531" w14:textId="77777777" w:rsidR="00E86EB8" w:rsidRDefault="00000000" w:rsidP="005B3E6B">
      <w:pPr>
        <w:spacing w:line="240" w:lineRule="auto"/>
        <w:jc w:val="center"/>
        <w:rPr>
          <w:rFonts w:ascii="Tahoma" w:eastAsia="Tahoma" w:hAnsi="Tahoma" w:cs="Tahoma"/>
          <w:sz w:val="21"/>
          <w:szCs w:val="21"/>
        </w:rPr>
      </w:pPr>
      <w:r>
        <w:rPr>
          <w:rFonts w:ascii="Tahoma" w:eastAsia="Tahoma" w:hAnsi="Tahoma" w:cs="Tahoma"/>
          <w:sz w:val="21"/>
          <w:szCs w:val="21"/>
        </w:rPr>
        <w:t xml:space="preserve">03.04.25 || Glasgow || Glasgow </w:t>
      </w:r>
      <w:proofErr w:type="spellStart"/>
      <w:r>
        <w:rPr>
          <w:rFonts w:ascii="Tahoma" w:eastAsia="Tahoma" w:hAnsi="Tahoma" w:cs="Tahoma"/>
          <w:sz w:val="21"/>
          <w:szCs w:val="21"/>
        </w:rPr>
        <w:t>Barrowland</w:t>
      </w:r>
      <w:proofErr w:type="spellEnd"/>
      <w:r>
        <w:rPr>
          <w:rFonts w:ascii="Tahoma" w:eastAsia="Tahoma" w:hAnsi="Tahoma" w:cs="Tahoma"/>
          <w:sz w:val="21"/>
          <w:szCs w:val="21"/>
        </w:rPr>
        <w:t xml:space="preserve"> Ballroom</w:t>
      </w:r>
      <w:r>
        <w:rPr>
          <w:rFonts w:ascii="Tahoma" w:eastAsia="Tahoma" w:hAnsi="Tahoma" w:cs="Tahoma"/>
          <w:sz w:val="21"/>
          <w:szCs w:val="21"/>
        </w:rPr>
        <w:br/>
        <w:t>04.04.25 || Manchester || Manchester Factory International, Aviva Studios</w:t>
      </w:r>
      <w:r>
        <w:rPr>
          <w:rFonts w:ascii="Tahoma" w:eastAsia="Tahoma" w:hAnsi="Tahoma" w:cs="Tahoma"/>
          <w:sz w:val="21"/>
          <w:szCs w:val="21"/>
        </w:rPr>
        <w:br/>
        <w:t>06.04.25 || Bristol || Bristol Beacon</w:t>
      </w:r>
      <w:r>
        <w:rPr>
          <w:rFonts w:ascii="Tahoma" w:eastAsia="Tahoma" w:hAnsi="Tahoma" w:cs="Tahoma"/>
          <w:sz w:val="21"/>
          <w:szCs w:val="21"/>
        </w:rPr>
        <w:br/>
        <w:t>07.04.25 || London || The London Palladium</w:t>
      </w:r>
    </w:p>
    <w:p w14:paraId="69F1CA53" w14:textId="77777777" w:rsidR="00E86EB8" w:rsidRDefault="00E86EB8" w:rsidP="005B3E6B">
      <w:pPr>
        <w:spacing w:line="240" w:lineRule="auto"/>
        <w:jc w:val="center"/>
        <w:rPr>
          <w:rFonts w:ascii="Tahoma" w:eastAsia="Tahoma" w:hAnsi="Tahoma" w:cs="Tahoma"/>
          <w:sz w:val="21"/>
          <w:szCs w:val="21"/>
        </w:rPr>
      </w:pPr>
    </w:p>
    <w:p w14:paraId="06F43BA5" w14:textId="77777777" w:rsidR="005B3E6B" w:rsidRDefault="005B3E6B" w:rsidP="005B3E6B">
      <w:pPr>
        <w:spacing w:line="240" w:lineRule="auto"/>
        <w:jc w:val="center"/>
        <w:rPr>
          <w:rFonts w:ascii="Tahoma" w:eastAsia="Tahoma" w:hAnsi="Tahoma" w:cs="Tahoma"/>
          <w:sz w:val="21"/>
          <w:szCs w:val="21"/>
        </w:rPr>
      </w:pPr>
    </w:p>
    <w:p w14:paraId="6D97460F" w14:textId="77777777" w:rsidR="005B3E6B" w:rsidRPr="005B3E6B" w:rsidRDefault="005B3E6B" w:rsidP="005B3E6B">
      <w:pPr>
        <w:spacing w:line="240" w:lineRule="auto"/>
        <w:jc w:val="center"/>
        <w:rPr>
          <w:rFonts w:ascii="Tahoma" w:eastAsia="Tahoma" w:hAnsi="Tahoma" w:cs="Tahoma"/>
          <w:sz w:val="21"/>
          <w:szCs w:val="21"/>
          <w:lang w:val="en-CA"/>
        </w:rPr>
      </w:pPr>
      <w:r w:rsidRPr="005B3E6B">
        <w:rPr>
          <w:rFonts w:ascii="Tahoma" w:eastAsia="Tahoma" w:hAnsi="Tahoma" w:cs="Tahoma"/>
          <w:b/>
          <w:bCs/>
          <w:sz w:val="21"/>
          <w:szCs w:val="21"/>
          <w:lang w:val="en-CA"/>
        </w:rPr>
        <w:t>For more information and press enquiries please contact</w:t>
      </w:r>
    </w:p>
    <w:p w14:paraId="5F67ABDA" w14:textId="77777777" w:rsidR="005B3E6B" w:rsidRPr="005B3E6B" w:rsidRDefault="005B3E6B" w:rsidP="005B3E6B">
      <w:pPr>
        <w:spacing w:line="240" w:lineRule="auto"/>
        <w:jc w:val="center"/>
        <w:rPr>
          <w:rFonts w:ascii="Tahoma" w:eastAsia="Tahoma" w:hAnsi="Tahoma" w:cs="Tahoma"/>
          <w:sz w:val="21"/>
          <w:szCs w:val="21"/>
          <w:lang w:val="en-CA"/>
        </w:rPr>
      </w:pPr>
    </w:p>
    <w:p w14:paraId="2738B485" w14:textId="77777777" w:rsidR="005B3E6B" w:rsidRPr="005B3E6B" w:rsidRDefault="005B3E6B" w:rsidP="005B3E6B">
      <w:pPr>
        <w:spacing w:line="240" w:lineRule="auto"/>
        <w:jc w:val="center"/>
        <w:rPr>
          <w:rFonts w:ascii="Tahoma" w:eastAsia="Tahoma" w:hAnsi="Tahoma" w:cs="Tahoma"/>
          <w:sz w:val="21"/>
          <w:szCs w:val="21"/>
          <w:lang w:val="en-CA"/>
        </w:rPr>
      </w:pPr>
      <w:r w:rsidRPr="005B3E6B">
        <w:rPr>
          <w:rFonts w:ascii="Tahoma" w:eastAsia="Tahoma" w:hAnsi="Tahoma" w:cs="Tahoma"/>
          <w:b/>
          <w:bCs/>
          <w:sz w:val="21"/>
          <w:szCs w:val="21"/>
          <w:lang w:val="en-CA"/>
        </w:rPr>
        <w:t>Jenny Entwistle</w:t>
      </w:r>
    </w:p>
    <w:p w14:paraId="4572227D" w14:textId="77777777" w:rsidR="005B3E6B" w:rsidRPr="005B3E6B" w:rsidRDefault="005B3E6B" w:rsidP="005B3E6B">
      <w:pPr>
        <w:spacing w:line="240" w:lineRule="auto"/>
        <w:jc w:val="center"/>
        <w:rPr>
          <w:rFonts w:ascii="Tahoma" w:eastAsia="Tahoma" w:hAnsi="Tahoma" w:cs="Tahoma"/>
          <w:sz w:val="21"/>
          <w:szCs w:val="21"/>
          <w:lang w:val="en-CA"/>
        </w:rPr>
      </w:pPr>
      <w:hyperlink r:id="rId14" w:history="1">
        <w:r w:rsidRPr="005B3E6B">
          <w:rPr>
            <w:rStyle w:val="Hyperlink"/>
            <w:rFonts w:ascii="Tahoma" w:eastAsia="Tahoma" w:hAnsi="Tahoma" w:cs="Tahoma"/>
            <w:b/>
            <w:bCs/>
            <w:sz w:val="21"/>
            <w:szCs w:val="21"/>
            <w:lang w:val="en-CA"/>
          </w:rPr>
          <w:t>Jenny@chuffmedia.com</w:t>
        </w:r>
      </w:hyperlink>
    </w:p>
    <w:p w14:paraId="51FAF21C" w14:textId="77777777" w:rsidR="005B3E6B" w:rsidRDefault="005B3E6B" w:rsidP="005B3E6B">
      <w:pPr>
        <w:spacing w:line="240" w:lineRule="auto"/>
        <w:jc w:val="center"/>
        <w:rPr>
          <w:rFonts w:ascii="Tahoma" w:eastAsia="Tahoma" w:hAnsi="Tahoma" w:cs="Tahoma"/>
          <w:sz w:val="21"/>
          <w:szCs w:val="21"/>
        </w:rPr>
      </w:pPr>
    </w:p>
    <w:p w14:paraId="21509A77" w14:textId="77777777" w:rsidR="00E86EB8" w:rsidRDefault="00E86EB8" w:rsidP="005B3E6B">
      <w:pPr>
        <w:spacing w:line="240" w:lineRule="auto"/>
        <w:jc w:val="center"/>
        <w:rPr>
          <w:rFonts w:ascii="Tahoma" w:eastAsia="Tahoma" w:hAnsi="Tahoma" w:cs="Tahoma"/>
          <w:sz w:val="21"/>
          <w:szCs w:val="21"/>
        </w:rPr>
      </w:pPr>
    </w:p>
    <w:p w14:paraId="2C428BCB" w14:textId="77777777" w:rsidR="00E86EB8" w:rsidRDefault="00E86EB8"/>
    <w:p w14:paraId="0FF9A5F1" w14:textId="77777777" w:rsidR="00E86EB8" w:rsidRDefault="00E86EB8"/>
    <w:p w14:paraId="775FD50E" w14:textId="77777777" w:rsidR="00E86EB8" w:rsidRDefault="00E86EB8"/>
    <w:sectPr w:rsidR="00E86EB8">
      <w:footerReference w:type="default" r:id="rId1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D36AAC" w14:textId="77777777" w:rsidR="0057064D" w:rsidRDefault="0057064D" w:rsidP="005B3E6B">
      <w:pPr>
        <w:spacing w:line="240" w:lineRule="auto"/>
      </w:pPr>
      <w:r>
        <w:separator/>
      </w:r>
    </w:p>
  </w:endnote>
  <w:endnote w:type="continuationSeparator" w:id="0">
    <w:p w14:paraId="78BF8933" w14:textId="77777777" w:rsidR="0057064D" w:rsidRDefault="0057064D" w:rsidP="005B3E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DDE6F9E3-D71D-4A5F-BE8A-E999D63AAD4F}"/>
    <w:embedBold r:id="rId2" w:fontKey="{2D89B15C-6137-4855-AEAC-FA52B5F582E5}"/>
    <w:embedItalic r:id="rId3" w:fontKey="{ADCBB2B2-AF26-42B4-AC67-21A0A4896786}"/>
    <w:embedBoldItalic r:id="rId4" w:fontKey="{C63CE2BD-A81D-47CE-AFCD-4B237BD8F823}"/>
  </w:font>
  <w:font w:name="Calibri">
    <w:panose1 w:val="020F0502020204030204"/>
    <w:charset w:val="00"/>
    <w:family w:val="swiss"/>
    <w:pitch w:val="variable"/>
    <w:sig w:usb0="E4002EFF" w:usb1="C000247B" w:usb2="00000009" w:usb3="00000000" w:csb0="000001FF" w:csb1="00000000"/>
    <w:embedRegular r:id="rId5" w:fontKey="{393E50BA-A6B5-4C78-8607-425E2B57EC5A}"/>
  </w:font>
  <w:font w:name="Cambria">
    <w:panose1 w:val="02040503050406030204"/>
    <w:charset w:val="00"/>
    <w:family w:val="roman"/>
    <w:pitch w:val="variable"/>
    <w:sig w:usb0="E00006FF" w:usb1="420024FF" w:usb2="02000000" w:usb3="00000000" w:csb0="0000019F" w:csb1="00000000"/>
    <w:embedRegular r:id="rId6" w:fontKey="{C29804C2-2510-44F7-8640-2FA5C7DB4FC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28ED1" w14:textId="7F8CE40A" w:rsidR="005B3E6B" w:rsidRDefault="005B3E6B">
    <w:pPr>
      <w:pStyle w:val="Footer"/>
    </w:pPr>
    <w:r>
      <w:rPr>
        <w:noProof/>
        <w:bdr w:val="none" w:sz="0" w:space="0" w:color="auto" w:frame="1"/>
      </w:rPr>
      <w:drawing>
        <wp:anchor distT="0" distB="0" distL="114300" distR="114300" simplePos="0" relativeHeight="251658240" behindDoc="1" locked="0" layoutInCell="1" allowOverlap="1" wp14:anchorId="66AA01AA" wp14:editId="4F8DE6AE">
          <wp:simplePos x="0" y="0"/>
          <wp:positionH relativeFrom="page">
            <wp:align>left</wp:align>
          </wp:positionH>
          <wp:positionV relativeFrom="paragraph">
            <wp:posOffset>-301307</wp:posOffset>
          </wp:positionV>
          <wp:extent cx="5734050" cy="704850"/>
          <wp:effectExtent l="0" t="0" r="0" b="0"/>
          <wp:wrapNone/>
          <wp:docPr id="136561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4050" cy="70485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B246EF" w14:textId="77777777" w:rsidR="0057064D" w:rsidRDefault="0057064D" w:rsidP="005B3E6B">
      <w:pPr>
        <w:spacing w:line="240" w:lineRule="auto"/>
      </w:pPr>
      <w:r>
        <w:separator/>
      </w:r>
    </w:p>
  </w:footnote>
  <w:footnote w:type="continuationSeparator" w:id="0">
    <w:p w14:paraId="2FED1E85" w14:textId="77777777" w:rsidR="0057064D" w:rsidRDefault="0057064D" w:rsidP="005B3E6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4E4098"/>
    <w:multiLevelType w:val="multilevel"/>
    <w:tmpl w:val="AD80A0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40216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9"/>
  <w:embedTrueTypeFonts/>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EB8"/>
    <w:rsid w:val="0012672B"/>
    <w:rsid w:val="00195FDC"/>
    <w:rsid w:val="001E1CBF"/>
    <w:rsid w:val="0057064D"/>
    <w:rsid w:val="005B3E6B"/>
    <w:rsid w:val="0073056F"/>
    <w:rsid w:val="00D12146"/>
    <w:rsid w:val="00E86EB8"/>
    <w:rsid w:val="00F6382A"/>
    <w:rsid w:val="00FE3E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F241C7"/>
  <w15:docId w15:val="{F68C67D2-ACFF-8C40-B957-0CEC19EAC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195FDC"/>
    <w:rPr>
      <w:color w:val="0000FF" w:themeColor="hyperlink"/>
      <w:u w:val="single"/>
    </w:rPr>
  </w:style>
  <w:style w:type="character" w:styleId="UnresolvedMention">
    <w:name w:val="Unresolved Mention"/>
    <w:basedOn w:val="DefaultParagraphFont"/>
    <w:uiPriority w:val="99"/>
    <w:semiHidden/>
    <w:unhideWhenUsed/>
    <w:rsid w:val="00195FDC"/>
    <w:rPr>
      <w:color w:val="605E5C"/>
      <w:shd w:val="clear" w:color="auto" w:fill="E1DFDD"/>
    </w:rPr>
  </w:style>
  <w:style w:type="character" w:styleId="FollowedHyperlink">
    <w:name w:val="FollowedHyperlink"/>
    <w:basedOn w:val="DefaultParagraphFont"/>
    <w:uiPriority w:val="99"/>
    <w:semiHidden/>
    <w:unhideWhenUsed/>
    <w:rsid w:val="00195FDC"/>
    <w:rPr>
      <w:color w:val="800080" w:themeColor="followedHyperlink"/>
      <w:u w:val="single"/>
    </w:rPr>
  </w:style>
  <w:style w:type="paragraph" w:styleId="Header">
    <w:name w:val="header"/>
    <w:basedOn w:val="Normal"/>
    <w:link w:val="HeaderChar"/>
    <w:uiPriority w:val="99"/>
    <w:unhideWhenUsed/>
    <w:rsid w:val="005B3E6B"/>
    <w:pPr>
      <w:tabs>
        <w:tab w:val="center" w:pos="4680"/>
        <w:tab w:val="right" w:pos="9360"/>
      </w:tabs>
      <w:spacing w:line="240" w:lineRule="auto"/>
    </w:pPr>
  </w:style>
  <w:style w:type="character" w:customStyle="1" w:styleId="HeaderChar">
    <w:name w:val="Header Char"/>
    <w:basedOn w:val="DefaultParagraphFont"/>
    <w:link w:val="Header"/>
    <w:uiPriority w:val="99"/>
    <w:rsid w:val="005B3E6B"/>
  </w:style>
  <w:style w:type="paragraph" w:styleId="Footer">
    <w:name w:val="footer"/>
    <w:basedOn w:val="Normal"/>
    <w:link w:val="FooterChar"/>
    <w:uiPriority w:val="99"/>
    <w:unhideWhenUsed/>
    <w:rsid w:val="005B3E6B"/>
    <w:pPr>
      <w:tabs>
        <w:tab w:val="center" w:pos="4680"/>
        <w:tab w:val="right" w:pos="9360"/>
      </w:tabs>
      <w:spacing w:line="240" w:lineRule="auto"/>
    </w:pPr>
  </w:style>
  <w:style w:type="character" w:customStyle="1" w:styleId="FooterChar">
    <w:name w:val="Footer Char"/>
    <w:basedOn w:val="DefaultParagraphFont"/>
    <w:link w:val="Footer"/>
    <w:uiPriority w:val="99"/>
    <w:rsid w:val="005B3E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6924444">
      <w:bodyDiv w:val="1"/>
      <w:marLeft w:val="0"/>
      <w:marRight w:val="0"/>
      <w:marTop w:val="0"/>
      <w:marBottom w:val="0"/>
      <w:divBdr>
        <w:top w:val="none" w:sz="0" w:space="0" w:color="auto"/>
        <w:left w:val="none" w:sz="0" w:space="0" w:color="auto"/>
        <w:bottom w:val="none" w:sz="0" w:space="0" w:color="auto"/>
        <w:right w:val="none" w:sz="0" w:space="0" w:color="auto"/>
      </w:divBdr>
    </w:div>
    <w:div w:id="10818337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hyperlink" Target="https://laylo.com/ollyalexander/whenwekiss" TargetMode="External"/><Relationship Id="rId12" Type="http://schemas.openxmlformats.org/officeDocument/2006/relationships/hyperlink" Target="https://ollyalexander.lnk.to/archangel"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It9LxE4tbEk"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s://www.youtube.com/watch?v=hgzLmyVeCUE" TargetMode="External"/><Relationship Id="rId4" Type="http://schemas.openxmlformats.org/officeDocument/2006/relationships/webSettings" Target="webSettings.xml"/><Relationship Id="rId9" Type="http://schemas.openxmlformats.org/officeDocument/2006/relationships/hyperlink" Target="https://youtu.be/Q0UtwjM4Yxo" TargetMode="External"/><Relationship Id="rId14" Type="http://schemas.openxmlformats.org/officeDocument/2006/relationships/hyperlink" Target="mailto:Jenny@chuffmedia.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Pages>
  <Words>893</Words>
  <Characters>5092</Characters>
  <Application>Microsoft Office Word</Application>
  <DocSecurity>0</DocSecurity>
  <Lines>42</Lines>
  <Paragraphs>11</Paragraphs>
  <ScaleCrop>false</ScaleCrop>
  <Company/>
  <LinksUpToDate>false</LinksUpToDate>
  <CharactersWithSpaces>5974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Christian Brezac</cp:lastModifiedBy>
  <cp:revision>7</cp:revision>
  <dcterms:created xsi:type="dcterms:W3CDTF">2025-01-08T16:36:00Z</dcterms:created>
  <dcterms:modified xsi:type="dcterms:W3CDTF">2025-01-13T10:10:00Z</dcterms:modified>
</cp:coreProperties>
</file>